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33" w:rsidRDefault="00245F33" w:rsidP="00245F33">
      <w:pPr>
        <w:pStyle w:val="Nessunaspaziatura"/>
      </w:pPr>
      <w:r>
        <w:t>Per gli studenti del corso di laurea magistrale in Medicina e Chirurgia del nuovo ordinamento (LM-41) sono richiesti 8 CFU conseguiti svolgendo le attività didattiche elettive (ADE) scelte fra quelle offerte dall</w:t>
      </w:r>
      <w:r w:rsidR="00075414">
        <w:t xml:space="preserve">’Ateneo. </w:t>
      </w:r>
      <w:r>
        <w:t xml:space="preserve">I crediti corrispondenti a ciascuna attività opzionale sono acquisiti dallo studente </w:t>
      </w:r>
      <w:r w:rsidR="00075414">
        <w:t xml:space="preserve">partecipando alle lezioni (ciascuno credito formativo corrisponde a 25 ore di didattica frontale) e </w:t>
      </w:r>
      <w:r>
        <w:t>con il superamento di una prova volta a verificare il profitto. Possono essere riconosciute come attività didattica elettiva anche la partecipazione ad alcuni congressi, corsi o internati elettivi, purché la durata sia congrua e siano associati ad una prova volta a verificarne il profitto, che sia certificata da un docente della Facoltà.</w:t>
      </w:r>
    </w:p>
    <w:p w:rsidR="00245F33" w:rsidRDefault="00075414" w:rsidP="00245F33">
      <w:pPr>
        <w:pStyle w:val="Nessunaspaziatura"/>
      </w:pPr>
      <w:r>
        <w:t>Per gli studenti del vecchio ordinamento (46S) sono richiesti 15 CFU conseguiti svolgendo le attività didattiche elettive (precedentemente definite opzionali, con modalità analoghe a quelle richieste per gli studenti del nuovo ordinamento.</w:t>
      </w:r>
      <w:bookmarkStart w:id="0" w:name="_GoBack"/>
      <w:bookmarkEnd w:id="0"/>
    </w:p>
    <w:p w:rsidR="00190F1F" w:rsidRDefault="00190F1F"/>
    <w:sectPr w:rsidR="00190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3"/>
    <w:rsid w:val="00075414"/>
    <w:rsid w:val="00190F1F"/>
    <w:rsid w:val="0024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3F08F-EB42-4634-80F4-B7463694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5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Marino</dc:creator>
  <cp:keywords/>
  <dc:description/>
  <cp:lastModifiedBy>Giuseppe Marino</cp:lastModifiedBy>
  <cp:revision>1</cp:revision>
  <dcterms:created xsi:type="dcterms:W3CDTF">2016-09-22T14:22:00Z</dcterms:created>
  <dcterms:modified xsi:type="dcterms:W3CDTF">2016-09-22T14:34:00Z</dcterms:modified>
</cp:coreProperties>
</file>