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C" w:rsidRPr="00F02C33" w:rsidRDefault="00E141DC" w:rsidP="00F02C33">
      <w:pPr>
        <w:tabs>
          <w:tab w:val="center" w:pos="5442"/>
          <w:tab w:val="left" w:pos="8860"/>
        </w:tabs>
        <w:rPr>
          <w:rFonts w:ascii="Calibri" w:hAnsi="Calibri" w:cs="Arial"/>
          <w:b/>
        </w:rPr>
      </w:pPr>
      <w:r w:rsidRPr="00516A68">
        <w:rPr>
          <w:rFonts w:ascii="Calibri" w:hAnsi="Calibri" w:cs="Arial"/>
          <w:b/>
          <w:i/>
        </w:rPr>
        <w:tab/>
      </w:r>
      <w:r w:rsidRPr="00F02C33">
        <w:rPr>
          <w:rFonts w:ascii="Calibri" w:hAnsi="Calibri" w:cs="Arial"/>
          <w:b/>
        </w:rPr>
        <w:t>CORSO DI LAUREA IN MEDICINA E CHIRURGIA</w:t>
      </w:r>
      <w:r w:rsidR="00F02C33">
        <w:rPr>
          <w:rFonts w:ascii="Calibri" w:hAnsi="Calibri" w:cs="Arial"/>
          <w:b/>
        </w:rPr>
        <w:t xml:space="preserve"> - </w:t>
      </w:r>
      <w:r w:rsidRPr="00F02C33">
        <w:rPr>
          <w:rFonts w:ascii="Calibri" w:hAnsi="Calibri" w:cs="Arial"/>
          <w:b/>
        </w:rPr>
        <w:t>201</w:t>
      </w:r>
      <w:r w:rsidR="00361A96">
        <w:rPr>
          <w:rFonts w:ascii="Calibri" w:hAnsi="Calibri" w:cs="Arial"/>
          <w:b/>
        </w:rPr>
        <w:t>9</w:t>
      </w:r>
      <w:r w:rsidR="00FA13C4" w:rsidRPr="00F02C33">
        <w:rPr>
          <w:rFonts w:ascii="Calibri" w:hAnsi="Calibri" w:cs="Arial"/>
          <w:b/>
        </w:rPr>
        <w:t>/20</w:t>
      </w:r>
      <w:r w:rsidR="00361A96">
        <w:rPr>
          <w:rFonts w:ascii="Calibri" w:hAnsi="Calibri" w:cs="Arial"/>
          <w:b/>
        </w:rPr>
        <w:t>20</w:t>
      </w:r>
    </w:p>
    <w:p w:rsidR="00E141DC" w:rsidRPr="00F02C33" w:rsidRDefault="00E141DC" w:rsidP="00AE5423">
      <w:pPr>
        <w:spacing w:line="276" w:lineRule="auto"/>
        <w:jc w:val="center"/>
        <w:rPr>
          <w:rFonts w:ascii="Calibri" w:hAnsi="Calibri" w:cs="Arial"/>
          <w:b/>
        </w:rPr>
      </w:pPr>
      <w:r w:rsidRPr="00F02C33">
        <w:rPr>
          <w:rFonts w:ascii="Calibri" w:hAnsi="Calibri" w:cs="Arial"/>
          <w:b/>
        </w:rPr>
        <w:t xml:space="preserve">CORSO INTEGRATO: </w:t>
      </w:r>
      <w:r w:rsidR="00F900A4" w:rsidRPr="00F02C33">
        <w:rPr>
          <w:rFonts w:ascii="Calibri" w:hAnsi="Calibri" w:cs="Arial"/>
          <w:b/>
        </w:rPr>
        <w:t>SCIENZE UMANE</w:t>
      </w:r>
      <w:r w:rsidR="00F02C33">
        <w:rPr>
          <w:rFonts w:ascii="Calibri" w:hAnsi="Calibri" w:cs="Arial"/>
          <w:b/>
        </w:rPr>
        <w:t xml:space="preserve"> </w:t>
      </w:r>
    </w:p>
    <w:tbl>
      <w:tblPr>
        <w:tblW w:w="6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874"/>
        <w:gridCol w:w="9"/>
        <w:gridCol w:w="1016"/>
        <w:gridCol w:w="9"/>
        <w:gridCol w:w="2639"/>
        <w:gridCol w:w="9"/>
      </w:tblGrid>
      <w:tr w:rsidR="0009617B" w:rsidTr="0009617B">
        <w:trPr>
          <w:trHeight w:val="645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09617B" w:rsidRDefault="000961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gridSpan w:val="6"/>
            <w:vAlign w:val="center"/>
          </w:tcPr>
          <w:p w:rsidR="0009617B" w:rsidRPr="006848BF" w:rsidRDefault="0009617B" w:rsidP="006848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48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CANALE A-K</w:t>
            </w:r>
          </w:p>
        </w:tc>
      </w:tr>
      <w:tr w:rsidR="0009617B" w:rsidTr="0009617B">
        <w:trPr>
          <w:trHeight w:val="64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243503" w:rsidRDefault="0009617B" w:rsidP="00803D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35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- 2020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9617B" w:rsidRPr="00243503" w:rsidRDefault="0009617B" w:rsidP="001075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35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DALLE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09617B" w:rsidRPr="00243503" w:rsidRDefault="0009617B" w:rsidP="001075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35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ALLE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  <w:hideMark/>
          </w:tcPr>
          <w:p w:rsidR="0009617B" w:rsidRPr="00243503" w:rsidRDefault="0009617B" w:rsidP="001075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435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DOCENTE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09617B" w:rsidRDefault="0009617B" w:rsidP="00803D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4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803D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5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BE3A00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6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11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12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="00643D52"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2E2014">
              <w:rPr>
                <w:rFonts w:ascii="Calibri" w:hAnsi="Calibri" w:cs="Calibri"/>
                <w:b/>
                <w:bCs/>
                <w:color w:val="833C0B" w:themeColor="accent2" w:themeShade="80"/>
                <w:sz w:val="22"/>
                <w:szCs w:val="22"/>
              </w:rPr>
              <w:t>M. di Paolo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13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18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19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="00643D52"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2E2014">
              <w:rPr>
                <w:rFonts w:ascii="Calibri" w:hAnsi="Calibri" w:cs="Calibri"/>
                <w:b/>
                <w:bCs/>
                <w:color w:val="833C0B" w:themeColor="accent2" w:themeShade="80"/>
                <w:sz w:val="22"/>
                <w:szCs w:val="22"/>
              </w:rPr>
              <w:t>M. di Paolo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20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25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26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="00643D52"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2E2014">
              <w:rPr>
                <w:rFonts w:ascii="Calibri" w:hAnsi="Calibri" w:cs="Calibri"/>
                <w:b/>
                <w:bCs/>
                <w:color w:val="833C0B" w:themeColor="accent2" w:themeShade="80"/>
                <w:sz w:val="22"/>
                <w:szCs w:val="22"/>
              </w:rPr>
              <w:t>M. di Paolo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27 marzo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mercoledì 1 aprile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D37F2A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2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BE3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E3A00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="00BE3A00" w:rsidRPr="00BE3A00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  <w:r w:rsidRPr="00BE3A00">
              <w:rPr>
                <w:rFonts w:ascii="Calibri" w:hAnsi="Calibri" w:cs="Calibri"/>
                <w:sz w:val="22"/>
                <w:szCs w:val="22"/>
                <w:highlight w:val="yellow"/>
              </w:rPr>
              <w:t>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643D52" w:rsidRDefault="00BE3A00" w:rsidP="00BE3A00">
            <w:pPr>
              <w:rPr>
                <w:rFonts w:ascii="Calibri" w:hAnsi="Calibri" w:cs="Calibri"/>
                <w:sz w:val="22"/>
                <w:szCs w:val="22"/>
              </w:rPr>
            </w:pPr>
            <w:r w:rsidRPr="002E2014">
              <w:rPr>
                <w:rFonts w:ascii="Calibri" w:hAnsi="Calibri" w:cs="Calibri"/>
                <w:b/>
                <w:bCs/>
                <w:color w:val="833C0B" w:themeColor="accent2" w:themeShade="80"/>
                <w:sz w:val="22"/>
                <w:szCs w:val="22"/>
              </w:rPr>
              <w:t>M. di Paolo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3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330B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8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330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37F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F2A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09617B" w:rsidP="00096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O. Bernini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330B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9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330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330B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Pr="00643D52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09617B" w:rsidRPr="00803DAB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803DAB">
              <w:rPr>
                <w:rFonts w:ascii="Calibri" w:hAnsi="Calibri" w:cs="Calibri"/>
                <w:sz w:val="22"/>
                <w:szCs w:val="22"/>
                <w:highlight w:val="red"/>
              </w:rPr>
              <w:t xml:space="preserve">venerdì 10 aprile 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09617B" w:rsidRPr="00803DAB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9617B" w:rsidRPr="00803DAB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C6388">
              <w:rPr>
                <w:rFonts w:ascii="Calibri" w:hAnsi="Calibri" w:cs="Calibri"/>
                <w:b/>
                <w:bCs/>
                <w:sz w:val="22"/>
                <w:szCs w:val="22"/>
              </w:rPr>
              <w:t>SOSPENSIONE PASQUALE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15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  <w:hideMark/>
          </w:tcPr>
          <w:p w:rsidR="0009617B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[eventuale recupero</w:t>
            </w:r>
            <w:r w:rsidRPr="00643D52">
              <w:rPr>
                <w:rFonts w:ascii="Calibri" w:hAnsi="Calibri" w:cs="Calibri"/>
                <w:b/>
                <w:color w:val="833C0B" w:themeColor="accent2" w:themeShade="80"/>
                <w:sz w:val="22"/>
                <w:szCs w:val="22"/>
              </w:rPr>
              <w:t>]</w:t>
            </w:r>
          </w:p>
        </w:tc>
      </w:tr>
      <w:tr w:rsidR="0009617B" w:rsidRPr="00AF13A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16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226E41" w:rsidRDefault="0009617B" w:rsidP="00D62D2E">
            <w:pPr>
              <w:jc w:val="right"/>
              <w:rPr>
                <w:rFonts w:ascii="Calibri" w:hAnsi="Calibri" w:cs="Calibri"/>
                <w:b/>
                <w:color w:val="833C0B" w:themeColor="accent2" w:themeShade="80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FFFFFF" w:themeFill="background1"/>
            <w:noWrap/>
            <w:vAlign w:val="center"/>
            <w:hideMark/>
          </w:tcPr>
          <w:p w:rsidR="0009617B" w:rsidRPr="00B61689" w:rsidRDefault="0009617B" w:rsidP="00D62D2E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</w:t>
            </w:r>
            <w:r w:rsidRPr="00B61689">
              <w:rPr>
                <w:rFonts w:ascii="Calibri" w:hAnsi="Calibri" w:cs="Calibri"/>
                <w:sz w:val="22"/>
                <w:szCs w:val="22"/>
              </w:rPr>
              <w:t xml:space="preserve">ì 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B61689">
              <w:rPr>
                <w:rFonts w:ascii="Calibri" w:hAnsi="Calibri" w:cs="Calibri"/>
                <w:sz w:val="22"/>
                <w:szCs w:val="22"/>
              </w:rPr>
              <w:t xml:space="preserve"> aprile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  <w:hideMark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3DAB">
              <w:rPr>
                <w:rFonts w:ascii="Calibri" w:hAnsi="Calibri" w:cs="Calibri"/>
                <w:sz w:val="22"/>
                <w:szCs w:val="22"/>
              </w:rPr>
              <w:t>mercoledì 22 aprile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gridAfter w:val="1"/>
          <w:wAfter w:w="9" w:type="dxa"/>
          <w:trHeight w:val="394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803DAB">
              <w:rPr>
                <w:rFonts w:ascii="Calibri" w:hAnsi="Calibri" w:cs="Calibri"/>
                <w:sz w:val="22"/>
                <w:szCs w:val="22"/>
              </w:rPr>
              <w:t>giovedì 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03DAB">
              <w:rPr>
                <w:rFonts w:ascii="Calibri" w:hAnsi="Calibri" w:cs="Calibri"/>
                <w:sz w:val="22"/>
                <w:szCs w:val="22"/>
              </w:rPr>
              <w:t xml:space="preserve"> aprile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09617B" w:rsidRPr="00AF13A2" w:rsidRDefault="0009617B" w:rsidP="00D62D2E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RPr="001075FD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803DAB">
              <w:rPr>
                <w:rFonts w:ascii="Calibri" w:hAnsi="Calibri" w:cs="Calibri"/>
                <w:sz w:val="22"/>
                <w:szCs w:val="22"/>
              </w:rPr>
              <w:t>venerdì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03DAB">
              <w:rPr>
                <w:rFonts w:ascii="Calibri" w:hAnsi="Calibri" w:cs="Calibri"/>
                <w:sz w:val="22"/>
                <w:szCs w:val="22"/>
              </w:rPr>
              <w:t xml:space="preserve"> aprile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09617B" w:rsidRPr="00226E41" w:rsidRDefault="0009617B" w:rsidP="00D62D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803DAB">
              <w:rPr>
                <w:rFonts w:ascii="Calibri" w:hAnsi="Calibri" w:cs="Calibri"/>
                <w:sz w:val="22"/>
                <w:szCs w:val="22"/>
              </w:rPr>
              <w:t xml:space="preserve">mercoledì </w:t>
            </w:r>
            <w:r>
              <w:rPr>
                <w:rFonts w:ascii="Calibri" w:hAnsi="Calibri" w:cs="Calibri"/>
                <w:sz w:val="22"/>
                <w:szCs w:val="22"/>
              </w:rPr>
              <w:t>29 aprile</w:t>
            </w:r>
            <w:r w:rsidRPr="00803D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30 aprile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="00643D52"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Pr="00643D52">
              <w:rPr>
                <w:rFonts w:ascii="Calibri" w:hAnsi="Calibri" w:cs="Calibri"/>
                <w:sz w:val="22"/>
                <w:szCs w:val="22"/>
                <w:highlight w:val="yellow"/>
              </w:rPr>
              <w:t>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:rsidR="0009617B" w:rsidRPr="00AF13A2" w:rsidRDefault="0009617B" w:rsidP="00D62D2E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09617B" w:rsidRPr="00803DA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803DAB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venerdì 1 maggi</w:t>
            </w:r>
            <w:r w:rsidRPr="002C6388">
              <w:rPr>
                <w:rFonts w:ascii="Calibri" w:hAnsi="Calibri" w:cs="Calibri"/>
                <w:color w:val="000000"/>
                <w:sz w:val="22"/>
                <w:szCs w:val="22"/>
                <w:highlight w:val="red"/>
                <w:shd w:val="clear" w:color="auto" w:fill="FF0000"/>
              </w:rPr>
              <w:t xml:space="preserve">o 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09617B" w:rsidRPr="00803DAB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9617B" w:rsidRPr="00803DAB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  <w:vAlign w:val="center"/>
            <w:hideMark/>
          </w:tcPr>
          <w:p w:rsidR="0009617B" w:rsidRPr="002C6388" w:rsidRDefault="0009617B" w:rsidP="00D62D2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</w:pPr>
            <w:r w:rsidRPr="002C6388">
              <w:rPr>
                <w:rFonts w:ascii="Calibri" w:hAnsi="Calibri" w:cs="Calibri"/>
                <w:b/>
                <w:sz w:val="22"/>
                <w:szCs w:val="22"/>
                <w:highlight w:val="red"/>
              </w:rPr>
              <w:t>FESTIVO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9A0B94">
              <w:rPr>
                <w:rFonts w:ascii="Calibri" w:hAnsi="Calibri" w:cs="Calibri"/>
                <w:sz w:val="22"/>
                <w:szCs w:val="22"/>
              </w:rPr>
              <w:t xml:space="preserve">mercoledì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9A0B94">
              <w:rPr>
                <w:rFonts w:ascii="Calibri" w:hAnsi="Calibri" w:cs="Calibri"/>
                <w:sz w:val="22"/>
                <w:szCs w:val="22"/>
              </w:rPr>
              <w:t xml:space="preserve"> maggio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09617B" w:rsidRPr="009A0B94" w:rsidRDefault="0009617B" w:rsidP="00D62D2E"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9A0B94">
              <w:rPr>
                <w:rFonts w:ascii="Calibri" w:hAnsi="Calibri" w:cs="Calibri"/>
                <w:sz w:val="22"/>
                <w:szCs w:val="22"/>
              </w:rPr>
              <w:t xml:space="preserve">giovedì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9A0B94">
              <w:rPr>
                <w:rFonts w:ascii="Calibri" w:hAnsi="Calibri" w:cs="Calibri"/>
                <w:sz w:val="22"/>
                <w:szCs w:val="22"/>
              </w:rPr>
              <w:t xml:space="preserve"> maggio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09617B" w:rsidRPr="009A0B94" w:rsidRDefault="0009617B" w:rsidP="00D62D2E">
            <w:pPr>
              <w:jc w:val="right"/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gridAfter w:val="1"/>
          <w:wAfter w:w="9" w:type="dxa"/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 w:rsidRPr="009A0B94">
              <w:rPr>
                <w:rFonts w:ascii="Calibri" w:hAnsi="Calibri" w:cs="Calibri"/>
                <w:sz w:val="22"/>
                <w:szCs w:val="22"/>
              </w:rPr>
              <w:t xml:space="preserve">venerdì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9A0B94">
              <w:rPr>
                <w:rFonts w:ascii="Calibri" w:hAnsi="Calibri" w:cs="Calibri"/>
                <w:sz w:val="22"/>
                <w:szCs w:val="22"/>
              </w:rPr>
              <w:t xml:space="preserve"> maggio </w:t>
            </w:r>
          </w:p>
        </w:tc>
        <w:tc>
          <w:tcPr>
            <w:tcW w:w="874" w:type="dxa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09617B" w:rsidRPr="009A0B94" w:rsidRDefault="0009617B" w:rsidP="00D62D2E"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9A0B94">
              <w:rPr>
                <w:rFonts w:ascii="Calibri" w:hAnsi="Calibri" w:cs="Calibri"/>
                <w:sz w:val="22"/>
                <w:szCs w:val="22"/>
                <w:highlight w:val="red"/>
              </w:rPr>
              <w:t xml:space="preserve">mercoledì 13 maggio 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</w:tcPr>
          <w:p w:rsidR="0009617B" w:rsidRPr="002C6388" w:rsidRDefault="0009617B" w:rsidP="00D62D2E">
            <w:pPr>
              <w:rPr>
                <w:b/>
              </w:rPr>
            </w:pPr>
            <w:r w:rsidRPr="002C6388"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SOSPENSIONE-ESAMI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9A0B94">
              <w:rPr>
                <w:rFonts w:ascii="Calibri" w:hAnsi="Calibri" w:cs="Calibri"/>
                <w:sz w:val="22"/>
                <w:szCs w:val="22"/>
                <w:highlight w:val="red"/>
              </w:rPr>
              <w:t xml:space="preserve">giovedì 14 maggio 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</w:tcPr>
          <w:p w:rsidR="0009617B" w:rsidRPr="002C6388" w:rsidRDefault="0009617B" w:rsidP="00D62D2E">
            <w:pPr>
              <w:rPr>
                <w:b/>
              </w:rPr>
            </w:pPr>
            <w:r w:rsidRPr="002C6388"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SOSPENSIONE-ESAMI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09617B" w:rsidRPr="009A0B94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9A0B94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venerdì 15 maggio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</w:tcPr>
          <w:p w:rsidR="0009617B" w:rsidRPr="002C6388" w:rsidRDefault="0009617B" w:rsidP="00D62D2E">
            <w:pPr>
              <w:rPr>
                <w:b/>
              </w:rPr>
            </w:pPr>
            <w:r w:rsidRPr="002C6388"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SOSPENSIONE-ESAMI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20 maggio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9A0B94" w:rsidRDefault="0009617B" w:rsidP="00D62D2E"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21 maggio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22 maggio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9A0B94" w:rsidRDefault="0009617B" w:rsidP="00D62D2E"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27 maggio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28 maggio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9A0B94" w:rsidRDefault="0009617B" w:rsidP="00D62D2E">
            <w:pPr>
              <w:jc w:val="right"/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29 maggio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3 giugno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4 giugno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795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5333">
              <w:rPr>
                <w:rFonts w:ascii="Calibri" w:hAnsi="Calibri" w:cs="Calibri"/>
                <w:sz w:val="22"/>
                <w:szCs w:val="22"/>
                <w:highlight w:val="yellow"/>
              </w:rPr>
              <w:t>13:30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9A0B94" w:rsidRDefault="0009617B" w:rsidP="00D62D2E">
            <w:pPr>
              <w:jc w:val="right"/>
            </w:pPr>
            <w:r w:rsidRPr="00226E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C. Berrocal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venerdì 5 giugno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10 giugno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226E41" w:rsidRDefault="0009617B" w:rsidP="00D62D2E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09617B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09617B" w:rsidRDefault="0009617B" w:rsidP="00D62D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11 giugno </w:t>
            </w:r>
          </w:p>
        </w:tc>
        <w:tc>
          <w:tcPr>
            <w:tcW w:w="883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09617B" w:rsidRPr="001075FD" w:rsidRDefault="0009617B" w:rsidP="00D62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09617B" w:rsidRPr="009A0B94" w:rsidRDefault="0009617B" w:rsidP="00795333">
            <w:pPr>
              <w:jc w:val="center"/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12 giugno 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643D52" w:rsidRPr="00226E41" w:rsidRDefault="00643D52" w:rsidP="00643D52">
            <w:pPr>
              <w:rPr>
                <w:b/>
              </w:rPr>
            </w:pPr>
            <w:r w:rsidRPr="00226E41">
              <w:rPr>
                <w:rFonts w:ascii="Calibri" w:hAnsi="Calibri" w:cs="Calibri"/>
                <w:b/>
                <w:sz w:val="22"/>
                <w:szCs w:val="22"/>
              </w:rPr>
              <w:t>R. Ciranni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FF0000"/>
            <w:noWrap/>
            <w:vAlign w:val="center"/>
            <w:hideMark/>
          </w:tcPr>
          <w:p w:rsidR="00643D52" w:rsidRPr="00634E89" w:rsidRDefault="00643D52" w:rsidP="00643D52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634E89">
              <w:rPr>
                <w:rFonts w:ascii="Calibri" w:hAnsi="Calibri" w:cs="Calibri"/>
                <w:sz w:val="22"/>
                <w:szCs w:val="22"/>
                <w:highlight w:val="red"/>
              </w:rPr>
              <w:t xml:space="preserve">mercoledì 17 giugno </w:t>
            </w:r>
          </w:p>
        </w:tc>
        <w:tc>
          <w:tcPr>
            <w:tcW w:w="883" w:type="dxa"/>
            <w:gridSpan w:val="2"/>
            <w:shd w:val="clear" w:color="auto" w:fill="FF0000"/>
            <w:vAlign w:val="center"/>
          </w:tcPr>
          <w:p w:rsidR="00643D52" w:rsidRPr="00634E89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643D52" w:rsidRPr="00634E89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2648" w:type="dxa"/>
            <w:gridSpan w:val="2"/>
            <w:shd w:val="clear" w:color="auto" w:fill="FF0000"/>
            <w:noWrap/>
            <w:vAlign w:val="center"/>
          </w:tcPr>
          <w:p w:rsidR="00643D52" w:rsidRPr="00634E89" w:rsidRDefault="00643D52" w:rsidP="00643D52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FESTIVO</w:t>
            </w:r>
          </w:p>
        </w:tc>
      </w:tr>
      <w:tr w:rsidR="00643D52" w:rsidTr="0009617B">
        <w:trPr>
          <w:trHeight w:val="202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18 giugno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643D52" w:rsidRPr="009A0B94" w:rsidRDefault="00643D52" w:rsidP="00643D52">
            <w:pPr>
              <w:jc w:val="center"/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19 giugno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643D52" w:rsidRPr="00226E41" w:rsidRDefault="00643D52" w:rsidP="00643D5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mercoledì 24 giugno 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</w:tcPr>
          <w:p w:rsidR="00643D52" w:rsidRPr="00226E41" w:rsidRDefault="00643D52" w:rsidP="00643D5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giovedì 25 giugno 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hideMark/>
          </w:tcPr>
          <w:p w:rsidR="00643D52" w:rsidRPr="009A0B94" w:rsidRDefault="00643D52" w:rsidP="00643D52">
            <w:pPr>
              <w:jc w:val="center"/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  <w:tr w:rsidR="00643D52" w:rsidTr="0009617B">
        <w:trPr>
          <w:trHeight w:val="315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643D52" w:rsidRDefault="00643D52" w:rsidP="00643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venerdì 26 giugno </w:t>
            </w:r>
          </w:p>
        </w:tc>
        <w:tc>
          <w:tcPr>
            <w:tcW w:w="883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025" w:type="dxa"/>
            <w:gridSpan w:val="2"/>
            <w:vAlign w:val="center"/>
          </w:tcPr>
          <w:p w:rsidR="00643D52" w:rsidRPr="001075FD" w:rsidRDefault="00643D52" w:rsidP="0064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5FD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2648" w:type="dxa"/>
            <w:gridSpan w:val="2"/>
            <w:shd w:val="clear" w:color="auto" w:fill="auto"/>
            <w:noWrap/>
            <w:hideMark/>
          </w:tcPr>
          <w:p w:rsidR="00643D52" w:rsidRPr="009A0B94" w:rsidRDefault="00643D52" w:rsidP="00643D52">
            <w:pPr>
              <w:jc w:val="center"/>
            </w:pPr>
            <w:r>
              <w:rPr>
                <w:rFonts w:ascii="Calibri" w:hAnsi="Calibri" w:cs="Calibri"/>
                <w:bCs/>
                <w:color w:val="833C0B" w:themeColor="accent2" w:themeShade="80"/>
                <w:sz w:val="22"/>
                <w:szCs w:val="22"/>
              </w:rPr>
              <w:t>[eventuale recupero]</w:t>
            </w:r>
          </w:p>
        </w:tc>
      </w:tr>
    </w:tbl>
    <w:p w:rsidR="002A2DA2" w:rsidRPr="006848BF" w:rsidRDefault="002A2DA2" w:rsidP="006848BF">
      <w:pPr>
        <w:pStyle w:val="ListParagraph"/>
        <w:jc w:val="both"/>
        <w:rPr>
          <w:rFonts w:ascii="Calibri" w:hAnsi="Calibri" w:cs="Arial"/>
          <w:b/>
          <w:u w:val="single"/>
        </w:rPr>
      </w:pPr>
    </w:p>
    <w:sectPr w:rsidR="002A2DA2" w:rsidRPr="006848BF" w:rsidSect="00D52FBC">
      <w:pgSz w:w="11906" w:h="16838" w:code="9"/>
      <w:pgMar w:top="680" w:right="567" w:bottom="71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5E6"/>
    <w:multiLevelType w:val="hybridMultilevel"/>
    <w:tmpl w:val="C5D65E3E"/>
    <w:lvl w:ilvl="0" w:tplc="CBC2865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2152C"/>
    <w:rsid w:val="0002786F"/>
    <w:rsid w:val="00037807"/>
    <w:rsid w:val="000419C9"/>
    <w:rsid w:val="00061840"/>
    <w:rsid w:val="00070C5A"/>
    <w:rsid w:val="00074CD1"/>
    <w:rsid w:val="00083EF5"/>
    <w:rsid w:val="00091F26"/>
    <w:rsid w:val="0009617B"/>
    <w:rsid w:val="000A49BE"/>
    <w:rsid w:val="000A72F7"/>
    <w:rsid w:val="000B5B5C"/>
    <w:rsid w:val="000D766E"/>
    <w:rsid w:val="000F2913"/>
    <w:rsid w:val="000F45BF"/>
    <w:rsid w:val="000F7F4C"/>
    <w:rsid w:val="001075FD"/>
    <w:rsid w:val="00112203"/>
    <w:rsid w:val="00163B2E"/>
    <w:rsid w:val="0017614E"/>
    <w:rsid w:val="001A31F4"/>
    <w:rsid w:val="001A7B12"/>
    <w:rsid w:val="001D4238"/>
    <w:rsid w:val="00200DED"/>
    <w:rsid w:val="00206CA6"/>
    <w:rsid w:val="00212473"/>
    <w:rsid w:val="0021742E"/>
    <w:rsid w:val="00226E41"/>
    <w:rsid w:val="00243503"/>
    <w:rsid w:val="00243D5D"/>
    <w:rsid w:val="002902E3"/>
    <w:rsid w:val="002A2DA2"/>
    <w:rsid w:val="002A3ADD"/>
    <w:rsid w:val="002B75C6"/>
    <w:rsid w:val="002C6388"/>
    <w:rsid w:val="002C659B"/>
    <w:rsid w:val="002E11D8"/>
    <w:rsid w:val="002E2014"/>
    <w:rsid w:val="002E670E"/>
    <w:rsid w:val="00312829"/>
    <w:rsid w:val="00330B4C"/>
    <w:rsid w:val="003312F8"/>
    <w:rsid w:val="00344B83"/>
    <w:rsid w:val="00345E68"/>
    <w:rsid w:val="00352F3E"/>
    <w:rsid w:val="00357807"/>
    <w:rsid w:val="00361A96"/>
    <w:rsid w:val="00366416"/>
    <w:rsid w:val="003A3183"/>
    <w:rsid w:val="003A6C9D"/>
    <w:rsid w:val="003B01D7"/>
    <w:rsid w:val="003B12A4"/>
    <w:rsid w:val="003C5527"/>
    <w:rsid w:val="003D42BB"/>
    <w:rsid w:val="003D75AF"/>
    <w:rsid w:val="00413BD8"/>
    <w:rsid w:val="004307C6"/>
    <w:rsid w:val="00437039"/>
    <w:rsid w:val="004370E5"/>
    <w:rsid w:val="00440F1E"/>
    <w:rsid w:val="00457B3C"/>
    <w:rsid w:val="00465828"/>
    <w:rsid w:val="00471E5A"/>
    <w:rsid w:val="004910D7"/>
    <w:rsid w:val="0049145D"/>
    <w:rsid w:val="004A44E0"/>
    <w:rsid w:val="004B7B6A"/>
    <w:rsid w:val="004D42BE"/>
    <w:rsid w:val="004F3965"/>
    <w:rsid w:val="00504789"/>
    <w:rsid w:val="00510867"/>
    <w:rsid w:val="00516A68"/>
    <w:rsid w:val="0052026E"/>
    <w:rsid w:val="00527ADE"/>
    <w:rsid w:val="00557D6E"/>
    <w:rsid w:val="005D5147"/>
    <w:rsid w:val="00615FA5"/>
    <w:rsid w:val="00620056"/>
    <w:rsid w:val="006220C8"/>
    <w:rsid w:val="00634E89"/>
    <w:rsid w:val="00634EFB"/>
    <w:rsid w:val="00642DC2"/>
    <w:rsid w:val="00643D52"/>
    <w:rsid w:val="00666440"/>
    <w:rsid w:val="0066726C"/>
    <w:rsid w:val="006848BF"/>
    <w:rsid w:val="00693050"/>
    <w:rsid w:val="006A084A"/>
    <w:rsid w:val="006C43B7"/>
    <w:rsid w:val="006E5BF0"/>
    <w:rsid w:val="007255C4"/>
    <w:rsid w:val="007464AA"/>
    <w:rsid w:val="00746C22"/>
    <w:rsid w:val="00771607"/>
    <w:rsid w:val="007746B9"/>
    <w:rsid w:val="00776441"/>
    <w:rsid w:val="00776FEE"/>
    <w:rsid w:val="007833B5"/>
    <w:rsid w:val="007851F5"/>
    <w:rsid w:val="0079481C"/>
    <w:rsid w:val="00795333"/>
    <w:rsid w:val="00795E0E"/>
    <w:rsid w:val="007B4F85"/>
    <w:rsid w:val="007B7E9F"/>
    <w:rsid w:val="007D2753"/>
    <w:rsid w:val="007E127C"/>
    <w:rsid w:val="007E44A9"/>
    <w:rsid w:val="007E54B8"/>
    <w:rsid w:val="00803DAB"/>
    <w:rsid w:val="00814000"/>
    <w:rsid w:val="008276A5"/>
    <w:rsid w:val="00832ED2"/>
    <w:rsid w:val="00854F48"/>
    <w:rsid w:val="008648D6"/>
    <w:rsid w:val="008B43BF"/>
    <w:rsid w:val="008C3CA3"/>
    <w:rsid w:val="008C59C3"/>
    <w:rsid w:val="008E2F7C"/>
    <w:rsid w:val="008E63FE"/>
    <w:rsid w:val="008F5F28"/>
    <w:rsid w:val="00902A8B"/>
    <w:rsid w:val="0092176E"/>
    <w:rsid w:val="00946625"/>
    <w:rsid w:val="00951011"/>
    <w:rsid w:val="0095678E"/>
    <w:rsid w:val="00960C89"/>
    <w:rsid w:val="00972FAA"/>
    <w:rsid w:val="00981B72"/>
    <w:rsid w:val="00982A82"/>
    <w:rsid w:val="00991036"/>
    <w:rsid w:val="009A0B94"/>
    <w:rsid w:val="009C7641"/>
    <w:rsid w:val="009E0C22"/>
    <w:rsid w:val="00A104F2"/>
    <w:rsid w:val="00A165F3"/>
    <w:rsid w:val="00A329E4"/>
    <w:rsid w:val="00A442F2"/>
    <w:rsid w:val="00A52FCB"/>
    <w:rsid w:val="00A54C3F"/>
    <w:rsid w:val="00A65A4E"/>
    <w:rsid w:val="00AA1545"/>
    <w:rsid w:val="00AA2DC0"/>
    <w:rsid w:val="00AA6316"/>
    <w:rsid w:val="00AB1023"/>
    <w:rsid w:val="00AB6DCF"/>
    <w:rsid w:val="00AD4744"/>
    <w:rsid w:val="00AE5423"/>
    <w:rsid w:val="00AF13A2"/>
    <w:rsid w:val="00B00274"/>
    <w:rsid w:val="00B32430"/>
    <w:rsid w:val="00B35162"/>
    <w:rsid w:val="00B61689"/>
    <w:rsid w:val="00B66200"/>
    <w:rsid w:val="00B7465D"/>
    <w:rsid w:val="00B93F55"/>
    <w:rsid w:val="00B97673"/>
    <w:rsid w:val="00BA4EC6"/>
    <w:rsid w:val="00BB01CD"/>
    <w:rsid w:val="00BB1CA6"/>
    <w:rsid w:val="00BE3A00"/>
    <w:rsid w:val="00C166A1"/>
    <w:rsid w:val="00C16E9A"/>
    <w:rsid w:val="00C224FB"/>
    <w:rsid w:val="00C26967"/>
    <w:rsid w:val="00C3412E"/>
    <w:rsid w:val="00C358B2"/>
    <w:rsid w:val="00C52261"/>
    <w:rsid w:val="00C534D5"/>
    <w:rsid w:val="00C77586"/>
    <w:rsid w:val="00C8685C"/>
    <w:rsid w:val="00C87846"/>
    <w:rsid w:val="00C9589F"/>
    <w:rsid w:val="00C966A3"/>
    <w:rsid w:val="00C97F80"/>
    <w:rsid w:val="00CB37C6"/>
    <w:rsid w:val="00CB62A2"/>
    <w:rsid w:val="00CC34F7"/>
    <w:rsid w:val="00CC4F84"/>
    <w:rsid w:val="00CD5ECE"/>
    <w:rsid w:val="00CE1532"/>
    <w:rsid w:val="00CE613B"/>
    <w:rsid w:val="00CE6BE4"/>
    <w:rsid w:val="00CF2DAD"/>
    <w:rsid w:val="00D04E7A"/>
    <w:rsid w:val="00D12197"/>
    <w:rsid w:val="00D16961"/>
    <w:rsid w:val="00D35673"/>
    <w:rsid w:val="00D37F2A"/>
    <w:rsid w:val="00D45864"/>
    <w:rsid w:val="00D52FBC"/>
    <w:rsid w:val="00D60A46"/>
    <w:rsid w:val="00D60B8E"/>
    <w:rsid w:val="00D62D2E"/>
    <w:rsid w:val="00D634B4"/>
    <w:rsid w:val="00D76255"/>
    <w:rsid w:val="00D83BCF"/>
    <w:rsid w:val="00D90117"/>
    <w:rsid w:val="00DB22EF"/>
    <w:rsid w:val="00DB5BB0"/>
    <w:rsid w:val="00DF618B"/>
    <w:rsid w:val="00DF627A"/>
    <w:rsid w:val="00E141DC"/>
    <w:rsid w:val="00E225F8"/>
    <w:rsid w:val="00E3582B"/>
    <w:rsid w:val="00E938FC"/>
    <w:rsid w:val="00E9491A"/>
    <w:rsid w:val="00EC2CC7"/>
    <w:rsid w:val="00EF56D2"/>
    <w:rsid w:val="00F02C33"/>
    <w:rsid w:val="00F0623D"/>
    <w:rsid w:val="00F11C06"/>
    <w:rsid w:val="00F171DB"/>
    <w:rsid w:val="00F229A5"/>
    <w:rsid w:val="00F44E61"/>
    <w:rsid w:val="00F8260A"/>
    <w:rsid w:val="00F86845"/>
    <w:rsid w:val="00F900A4"/>
    <w:rsid w:val="00F92CB3"/>
    <w:rsid w:val="00F9363A"/>
    <w:rsid w:val="00F95EB6"/>
    <w:rsid w:val="00FA13C4"/>
    <w:rsid w:val="00FB56AA"/>
    <w:rsid w:val="00FB6DFD"/>
    <w:rsid w:val="00FC092E"/>
    <w:rsid w:val="00FD709D"/>
    <w:rsid w:val="00FE4492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2195F"/>
  <w15:chartTrackingRefBased/>
  <w15:docId w15:val="{B6DF04D1-B517-4AA1-9668-F5D1ED05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DC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F25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1C5F25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Heading3">
    <w:name w:val="heading 3"/>
    <w:basedOn w:val="Normal"/>
    <w:next w:val="Normal"/>
    <w:qFormat/>
    <w:rsid w:val="001C5F25"/>
    <w:pPr>
      <w:keepNext/>
      <w:jc w:val="center"/>
      <w:outlineLvl w:val="2"/>
    </w:pPr>
    <w:rPr>
      <w:rFonts w:ascii="Comic Sans MS" w:hAnsi="Comic Sans MS"/>
      <w:b/>
      <w:bCs/>
      <w:i/>
      <w:iCs/>
      <w:color w:va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F25"/>
    <w:pPr>
      <w:jc w:val="center"/>
    </w:pPr>
    <w:rPr>
      <w:rFonts w:ascii="Comic Sans MS" w:hAnsi="Comic Sans MS"/>
      <w:b/>
      <w:bCs/>
      <w:i/>
      <w:iCs/>
    </w:rPr>
  </w:style>
  <w:style w:type="paragraph" w:styleId="Subtitle">
    <w:name w:val="Subtitle"/>
    <w:basedOn w:val="Normal"/>
    <w:qFormat/>
    <w:rsid w:val="001C5F25"/>
    <w:pPr>
      <w:jc w:val="center"/>
    </w:pPr>
    <w:rPr>
      <w:rFonts w:ascii="Comic Sans MS" w:hAnsi="Comic Sans MS"/>
      <w:b/>
      <w:bCs/>
    </w:rPr>
  </w:style>
  <w:style w:type="table" w:styleId="TableGrid">
    <w:name w:val="Table Grid"/>
    <w:basedOn w:val="TableNormal"/>
    <w:rsid w:val="00D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8B2"/>
    <w:rPr>
      <w:rFonts w:ascii="Tahoma" w:hAnsi="Tahoma" w:cs="Tahoma"/>
      <w:sz w:val="16"/>
      <w:szCs w:val="16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8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 Direttore Generale</vt:lpstr>
      <vt:lpstr>Al Direttore Generale</vt:lpstr>
    </vt:vector>
  </TitlesOfParts>
  <Company>Dip. di Neuroscienze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Giovanni Cecchi</dc:creator>
  <cp:keywords/>
  <cp:lastModifiedBy>Carmen Berrocal</cp:lastModifiedBy>
  <cp:revision>6</cp:revision>
  <cp:lastPrinted>2020-02-17T11:53:00Z</cp:lastPrinted>
  <dcterms:created xsi:type="dcterms:W3CDTF">2020-02-13T17:46:00Z</dcterms:created>
  <dcterms:modified xsi:type="dcterms:W3CDTF">2020-02-19T10:55:00Z</dcterms:modified>
</cp:coreProperties>
</file>