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E9" w:rsidRDefault="00030B18">
      <w:pPr>
        <w:pStyle w:val="Corpotesto"/>
        <w:spacing w:after="150" w:line="330" w:lineRule="atLeast"/>
      </w:pPr>
      <w:bookmarkStart w:id="0" w:name="_GoBack"/>
      <w:bookmarkEnd w:id="0"/>
      <w:r>
        <w:rPr>
          <w:rFonts w:ascii="Century Gothic;sans-serif" w:hAnsi="Century Gothic;sans-serif"/>
          <w:b/>
          <w:color w:val="002D74"/>
        </w:rPr>
        <w:t>Abstract</w:t>
      </w:r>
      <w:r>
        <w:rPr>
          <w:rFonts w:ascii="Century Gothic;sans-serif" w:hAnsi="Century Gothic;sans-serif"/>
          <w:color w:val="002D74"/>
        </w:rPr>
        <w:t xml:space="preserve">: Tutti noi, vorremmo avere una bacchetta magica per </w:t>
      </w:r>
      <w:r>
        <w:rPr>
          <w:rFonts w:ascii="Century Gothic;sans-serif" w:hAnsi="Century Gothic;sans-serif"/>
          <w:b/>
          <w:color w:val="002D74"/>
        </w:rPr>
        <w:t>modificare le emozioni</w:t>
      </w:r>
      <w:r>
        <w:rPr>
          <w:rFonts w:ascii="Century Gothic;sans-serif" w:hAnsi="Century Gothic;sans-serif"/>
          <w:color w:val="002D74"/>
        </w:rPr>
        <w:t xml:space="preserve"> spiacevoli e provare quelle che ci fanno sentire bene. Questa bacchetta magica esiste ed è alla portata di tutti, è </w:t>
      </w:r>
      <w:r>
        <w:rPr>
          <w:rFonts w:ascii="Century Gothic;sans-serif" w:hAnsi="Century Gothic;sans-serif"/>
          <w:b/>
          <w:color w:val="002D74"/>
        </w:rPr>
        <w:t>la nostra voce</w:t>
      </w:r>
      <w:r>
        <w:rPr>
          <w:rFonts w:ascii="Century Gothic;sans-serif" w:hAnsi="Century Gothic;sans-serif"/>
          <w:color w:val="002D74"/>
        </w:rPr>
        <w:t xml:space="preserve">. Attraverso l’uso della voce è infatti possibile ritrovare un </w:t>
      </w:r>
      <w:r>
        <w:rPr>
          <w:rFonts w:ascii="Century Gothic;sans-serif" w:hAnsi="Century Gothic;sans-serif"/>
          <w:b/>
          <w:color w:val="002D74"/>
        </w:rPr>
        <w:t>migliore equilibrio emozionale</w:t>
      </w:r>
      <w:r>
        <w:rPr>
          <w:rFonts w:ascii="Century Gothic;sans-serif" w:hAnsi="Century Gothic;sans-serif"/>
          <w:color w:val="002D74"/>
        </w:rPr>
        <w:t>, è possibile scegliere e vivere le emozioni che preferisci. La voce assume differenti caratteristiche di altezza, intensità, timbro e durata del suono a seconda d</w:t>
      </w:r>
      <w:r>
        <w:rPr>
          <w:rFonts w:ascii="Century Gothic;sans-serif" w:hAnsi="Century Gothic;sans-serif"/>
          <w:color w:val="002D74"/>
        </w:rPr>
        <w:t xml:space="preserve">ello stato d’animo della persona che parla. Conoscendo le qualità della voce delle diverse emozioni, è possibile quindi usarle in </w:t>
      </w:r>
      <w:r>
        <w:rPr>
          <w:rFonts w:ascii="Century Gothic;sans-serif" w:hAnsi="Century Gothic;sans-serif"/>
          <w:b/>
          <w:color w:val="002D74"/>
        </w:rPr>
        <w:t>modo consapevole</w:t>
      </w:r>
      <w:r>
        <w:rPr>
          <w:rFonts w:ascii="Century Gothic;sans-serif" w:hAnsi="Century Gothic;sans-serif"/>
          <w:color w:val="002D74"/>
        </w:rPr>
        <w:t xml:space="preserve"> per esprimere proprio ciò che realmente stiamo provando e per comprendere anche le emozioni delle persone che</w:t>
      </w:r>
      <w:r>
        <w:rPr>
          <w:rFonts w:ascii="Century Gothic;sans-serif" w:hAnsi="Century Gothic;sans-serif"/>
          <w:color w:val="002D74"/>
        </w:rPr>
        <w:t xml:space="preserve"> stanno parlando con noi.</w:t>
      </w:r>
    </w:p>
    <w:p w:rsidR="00953EE9" w:rsidRDefault="00030B18">
      <w:pPr>
        <w:pStyle w:val="Corpotesto"/>
        <w:spacing w:after="150" w:line="330" w:lineRule="atLeast"/>
        <w:rPr>
          <w:rFonts w:ascii="Century Gothic;sans-serif" w:hAnsi="Century Gothic;sans-serif"/>
          <w:color w:val="002D74"/>
        </w:rPr>
      </w:pPr>
      <w:r>
        <w:rPr>
          <w:rFonts w:ascii="Century Gothic;sans-serif" w:hAnsi="Century Gothic;sans-serif"/>
          <w:color w:val="002D74"/>
        </w:rPr>
        <w:t>È possibile imparare ad esprimersi in modo più fedele a ciò che proviamo davvero e quindi a ciò che siamo. Avere uno strumento comunicativo che ci permette di creare, anche solo con la voce, il contesto emozionale desiderato, nell</w:t>
      </w:r>
      <w:r>
        <w:rPr>
          <w:rFonts w:ascii="Century Gothic;sans-serif" w:hAnsi="Century Gothic;sans-serif"/>
          <w:color w:val="002D74"/>
        </w:rPr>
        <w:t xml:space="preserve">a vita familiare, professionale o personale. Con il potere della voce, possiamo </w:t>
      </w:r>
      <w:r>
        <w:rPr>
          <w:rFonts w:ascii="Century Gothic;sans-serif" w:hAnsi="Century Gothic;sans-serif"/>
          <w:b/>
          <w:color w:val="002D74"/>
        </w:rPr>
        <w:t>cambiare anche le nostre emozioni</w:t>
      </w:r>
      <w:r>
        <w:rPr>
          <w:rFonts w:ascii="Century Gothic;sans-serif" w:hAnsi="Century Gothic;sans-serif"/>
          <w:color w:val="002D74"/>
        </w:rPr>
        <w:t>, quelle che non ci piacciono, che ci disturbano, quelle che non ci permettono di brillare come vorremmo. In questo workshop impareremo a conos</w:t>
      </w:r>
      <w:r>
        <w:rPr>
          <w:rFonts w:ascii="Century Gothic;sans-serif" w:hAnsi="Century Gothic;sans-serif"/>
          <w:color w:val="002D74"/>
        </w:rPr>
        <w:t>cere le diverse emozioni, a comprendere le caratteristiche speciali che ogni emozione dà alla voce e a gestirle per poter fare magie con la nostra voce.</w:t>
      </w:r>
    </w:p>
    <w:p w:rsidR="00953EE9" w:rsidRDefault="00953EE9">
      <w:pPr>
        <w:pStyle w:val="Corpotesto"/>
        <w:spacing w:after="150" w:line="330" w:lineRule="atLeast"/>
        <w:rPr>
          <w:color w:val="002D74"/>
        </w:rPr>
      </w:pPr>
    </w:p>
    <w:p w:rsidR="00953EE9" w:rsidRDefault="00953EE9">
      <w:pPr>
        <w:pStyle w:val="Corpotesto"/>
        <w:spacing w:after="150" w:line="330" w:lineRule="atLeast"/>
        <w:rPr>
          <w:color w:val="002D74"/>
        </w:rPr>
      </w:pPr>
    </w:p>
    <w:p w:rsidR="00953EE9" w:rsidRDefault="00030B18">
      <w:pPr>
        <w:pStyle w:val="Corpotesto"/>
        <w:spacing w:after="150" w:line="330" w:lineRule="atLeast"/>
      </w:pPr>
      <w:proofErr w:type="spellStart"/>
      <w:r>
        <w:rPr>
          <w:rFonts w:ascii="Century Gothic;sans-serif" w:hAnsi="Century Gothic;sans-serif"/>
          <w:b/>
          <w:color w:val="002D74"/>
        </w:rPr>
        <w:t>Bio</w:t>
      </w:r>
      <w:proofErr w:type="spellEnd"/>
      <w:r>
        <w:rPr>
          <w:rFonts w:ascii="Century Gothic;sans-serif" w:hAnsi="Century Gothic;sans-serif"/>
          <w:color w:val="002D74"/>
        </w:rPr>
        <w:t xml:space="preserve">: </w:t>
      </w:r>
      <w:r>
        <w:rPr>
          <w:rFonts w:ascii="Century Gothic;sans-serif" w:hAnsi="Century Gothic;sans-serif"/>
          <w:b/>
          <w:color w:val="002D74"/>
        </w:rPr>
        <w:t>Mariateresa Moletti</w:t>
      </w:r>
      <w:r>
        <w:rPr>
          <w:rFonts w:ascii="Century Gothic;sans-serif" w:hAnsi="Century Gothic;sans-serif"/>
          <w:color w:val="002D74"/>
        </w:rPr>
        <w:t xml:space="preserve"> è </w:t>
      </w:r>
      <w:r>
        <w:rPr>
          <w:rFonts w:ascii="Century Gothic;sans-serif" w:hAnsi="Century Gothic;sans-serif"/>
          <w:i/>
          <w:color w:val="002D74"/>
        </w:rPr>
        <w:t>logopedista laureata presso l’Università di Medicina e Chirurgia dell’Univ</w:t>
      </w:r>
      <w:r>
        <w:rPr>
          <w:rFonts w:ascii="Century Gothic;sans-serif" w:hAnsi="Century Gothic;sans-serif"/>
          <w:i/>
          <w:color w:val="002D74"/>
        </w:rPr>
        <w:t>ersità di Torino</w:t>
      </w:r>
      <w:r>
        <w:rPr>
          <w:rFonts w:ascii="Century Gothic;sans-serif" w:hAnsi="Century Gothic;sans-serif"/>
          <w:color w:val="002D74"/>
        </w:rPr>
        <w:t>. Ha conseguito un Master in Naturopatia presso la facoltà di Medicina e Chirurgia dell’Università Sapienza di Roma.</w:t>
      </w:r>
    </w:p>
    <w:p w:rsidR="00953EE9" w:rsidRDefault="00030B18">
      <w:pPr>
        <w:pStyle w:val="Corpotesto"/>
        <w:spacing w:after="150" w:line="330" w:lineRule="atLeast"/>
        <w:rPr>
          <w:rFonts w:ascii="Century Gothic;sans-serif" w:hAnsi="Century Gothic;sans-serif"/>
          <w:color w:val="002D74"/>
        </w:rPr>
      </w:pPr>
      <w:r>
        <w:rPr>
          <w:rFonts w:ascii="Century Gothic;sans-serif" w:hAnsi="Century Gothic;sans-serif"/>
          <w:color w:val="002D74"/>
        </w:rPr>
        <w:t xml:space="preserve">Si occupa da più di trent’anni </w:t>
      </w:r>
      <w:r>
        <w:rPr>
          <w:rFonts w:ascii="Century Gothic;sans-serif" w:hAnsi="Century Gothic;sans-serif"/>
          <w:b/>
          <w:color w:val="002D74"/>
        </w:rPr>
        <w:t>di linguaggio, voce, comunicazione</w:t>
      </w:r>
      <w:r>
        <w:rPr>
          <w:rFonts w:ascii="Century Gothic;sans-serif" w:hAnsi="Century Gothic;sans-serif"/>
          <w:color w:val="002D74"/>
        </w:rPr>
        <w:t xml:space="preserve"> e di tutte le funzioni a loro correlate come la respirazi</w:t>
      </w:r>
      <w:r>
        <w:rPr>
          <w:rFonts w:ascii="Century Gothic;sans-serif" w:hAnsi="Century Gothic;sans-serif"/>
          <w:color w:val="002D74"/>
        </w:rPr>
        <w:t xml:space="preserve">one, la deglutizione e la masticazione.  Ha una visione </w:t>
      </w:r>
      <w:r>
        <w:rPr>
          <w:rFonts w:ascii="Century Gothic;sans-serif" w:hAnsi="Century Gothic;sans-serif"/>
          <w:b/>
          <w:color w:val="002D74"/>
        </w:rPr>
        <w:t>globale, olistica e naturale della salute</w:t>
      </w:r>
      <w:r>
        <w:rPr>
          <w:rFonts w:ascii="Century Gothic;sans-serif" w:hAnsi="Century Gothic;sans-serif"/>
          <w:color w:val="002D74"/>
        </w:rPr>
        <w:t>, orientata a riportare l’equilibrio generale nelle persone in modo che il lavoro specifico sul sintomo possa poi essere più facile, semplice ed efficace.</w:t>
      </w:r>
    </w:p>
    <w:p w:rsidR="00953EE9" w:rsidRDefault="00030B18">
      <w:pPr>
        <w:pStyle w:val="Corpotesto"/>
        <w:spacing w:after="150" w:line="330" w:lineRule="atLeast"/>
      </w:pPr>
      <w:r>
        <w:rPr>
          <w:rFonts w:ascii="Century Gothic;sans-serif" w:hAnsi="Century Gothic;sans-serif"/>
          <w:color w:val="002D74"/>
        </w:rPr>
        <w:t>È au</w:t>
      </w:r>
      <w:r>
        <w:rPr>
          <w:rFonts w:ascii="Century Gothic;sans-serif" w:hAnsi="Century Gothic;sans-serif"/>
          <w:color w:val="002D74"/>
        </w:rPr>
        <w:t>trice del libro “</w:t>
      </w:r>
      <w:r>
        <w:rPr>
          <w:rFonts w:ascii="Century Gothic;sans-serif" w:hAnsi="Century Gothic;sans-serif"/>
          <w:b/>
          <w:color w:val="002D74"/>
        </w:rPr>
        <w:t>Oltre la parola – la tua voce può fare magie</w:t>
      </w:r>
      <w:r>
        <w:rPr>
          <w:rFonts w:ascii="Century Gothic;sans-serif" w:hAnsi="Century Gothic;sans-serif"/>
          <w:color w:val="002D74"/>
        </w:rPr>
        <w:t xml:space="preserve">”. Gestisce il sito </w:t>
      </w:r>
      <w:hyperlink r:id="rId4" w:tgtFrame="_blank">
        <w:r>
          <w:rPr>
            <w:rStyle w:val="CollegamentoInternet"/>
            <w:rFonts w:ascii="Century Gothic;sans-serif" w:hAnsi="Century Gothic;sans-serif"/>
            <w:color w:val="002D74"/>
          </w:rPr>
          <w:t>www.parlobene.it</w:t>
        </w:r>
      </w:hyperlink>
      <w:r>
        <w:rPr>
          <w:rFonts w:ascii="Century Gothic;sans-serif" w:hAnsi="Century Gothic;sans-serif"/>
          <w:color w:val="002D74"/>
        </w:rPr>
        <w:t xml:space="preserve"> ed è attiva sui social, Facebook e Instagram, sulla sua pagina </w:t>
      </w:r>
      <w:proofErr w:type="spellStart"/>
      <w:r>
        <w:rPr>
          <w:rFonts w:ascii="Century Gothic;sans-serif" w:hAnsi="Century Gothic;sans-serif"/>
          <w:color w:val="002D74"/>
        </w:rPr>
        <w:t>Parlobene</w:t>
      </w:r>
      <w:proofErr w:type="spellEnd"/>
      <w:r>
        <w:rPr>
          <w:rFonts w:ascii="Century Gothic;sans-serif" w:hAnsi="Century Gothic;sans-serif"/>
          <w:color w:val="002D74"/>
        </w:rPr>
        <w:t>, dove pubblica articoli e vid</w:t>
      </w:r>
      <w:r>
        <w:rPr>
          <w:rFonts w:ascii="Century Gothic;sans-serif" w:hAnsi="Century Gothic;sans-serif"/>
          <w:color w:val="002D74"/>
        </w:rPr>
        <w:t>eo di divulgazione sulle tematiche relative al suo lavoro.</w:t>
      </w:r>
    </w:p>
    <w:p w:rsidR="00953EE9" w:rsidRDefault="00953EE9"/>
    <w:sectPr w:rsidR="00953EE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entury Gothic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9"/>
    <w:rsid w:val="00030B18"/>
    <w:rsid w:val="009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2EDE-9DCF-4357-9394-2B6CDD9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obe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Barghigiani</dc:creator>
  <dc:description/>
  <cp:lastModifiedBy>Veronica Barghigiani</cp:lastModifiedBy>
  <cp:revision>2</cp:revision>
  <dcterms:created xsi:type="dcterms:W3CDTF">2021-03-24T15:12:00Z</dcterms:created>
  <dcterms:modified xsi:type="dcterms:W3CDTF">2021-03-24T15:12:00Z</dcterms:modified>
  <dc:language>it-IT</dc:language>
</cp:coreProperties>
</file>