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728A7" w14:textId="77777777" w:rsidR="004D682D" w:rsidRDefault="0078748B">
      <w:pPr>
        <w:spacing w:after="157" w:line="259" w:lineRule="auto"/>
        <w:ind w:left="-5"/>
      </w:pPr>
      <w:r>
        <w:rPr>
          <w:b/>
        </w:rPr>
        <w:t xml:space="preserve">La domanda a 6 mesi </w:t>
      </w:r>
    </w:p>
    <w:p w14:paraId="055F837C" w14:textId="77777777" w:rsidR="004D682D" w:rsidRDefault="0078748B">
      <w:pPr>
        <w:ind w:left="-5"/>
      </w:pPr>
      <w:r>
        <w:t xml:space="preserve">Il ticket tesi deve essere aperto almeno 6 mesi prima rispetto al mese in cui ci si intende laureare. </w:t>
      </w:r>
    </w:p>
    <w:p w14:paraId="3C43E657" w14:textId="77777777" w:rsidR="004D682D" w:rsidRDefault="0078748B">
      <w:pPr>
        <w:spacing w:after="0"/>
        <w:ind w:left="-5"/>
      </w:pPr>
      <w:r>
        <w:t xml:space="preserve">Deve essere compilata sullo sportello virtuale, è vincolante il </w:t>
      </w:r>
      <w:r>
        <w:rPr>
          <w:b/>
        </w:rPr>
        <w:t xml:space="preserve">relatore </w:t>
      </w:r>
      <w:r>
        <w:t xml:space="preserve">mentre il titolo della tesi non è necessario che </w:t>
      </w:r>
      <w:r>
        <w:t>sia definitivo. In caso di</w:t>
      </w:r>
      <w:r>
        <w:rPr>
          <w:b/>
        </w:rPr>
        <w:t xml:space="preserve"> </w:t>
      </w:r>
      <w:r>
        <w:t>modifica del relatore a più di 6 mesi dalla laurea basta aprire un nuovo</w:t>
      </w:r>
      <w:r>
        <w:rPr>
          <w:b/>
        </w:rPr>
        <w:t xml:space="preserve"> </w:t>
      </w:r>
      <w:r>
        <w:t>ticket, se invece mancano meno di 6 mesi il cambio di relatore deve essere</w:t>
      </w:r>
      <w:r>
        <w:rPr>
          <w:b/>
        </w:rPr>
        <w:t xml:space="preserve"> </w:t>
      </w:r>
      <w:r>
        <w:t xml:space="preserve">richiesto al </w:t>
      </w:r>
      <w:proofErr w:type="spellStart"/>
      <w:r>
        <w:t>CdL</w:t>
      </w:r>
      <w:proofErr w:type="spellEnd"/>
      <w:r>
        <w:t xml:space="preserve">. </w:t>
      </w:r>
    </w:p>
    <w:p w14:paraId="13E87D96" w14:textId="77777777" w:rsidR="004D682D" w:rsidRDefault="0078748B">
      <w:pPr>
        <w:spacing w:after="0" w:line="259" w:lineRule="auto"/>
        <w:ind w:left="0" w:firstLine="0"/>
      </w:pPr>
      <w:r>
        <w:t xml:space="preserve"> </w:t>
      </w:r>
    </w:p>
    <w:p w14:paraId="59269F22" w14:textId="77777777" w:rsidR="004D682D" w:rsidRDefault="0078748B">
      <w:pPr>
        <w:spacing w:after="0"/>
        <w:ind w:left="-5"/>
      </w:pPr>
      <w:r>
        <w:t>Per la richiesta tesi, mandare il modulo on-line PRIMA della</w:t>
      </w:r>
      <w:r>
        <w:t xml:space="preserve"> scadenza; fa fede il giorno di inoltro della richiesta sul portale on-line; eventuali correzioni non faranno scattare il conteggio dei sei mesi. Il conteggio dei 6 mesi è elastico, se si fa richiesta il 10 gennaio, i 6 mesi scadono a luglio compreso. </w:t>
      </w:r>
    </w:p>
    <w:p w14:paraId="39B3CBAB" w14:textId="77777777" w:rsidR="004D682D" w:rsidRDefault="0078748B">
      <w:pPr>
        <w:spacing w:after="0" w:line="259" w:lineRule="auto"/>
        <w:ind w:left="0" w:firstLine="0"/>
      </w:pPr>
      <w:r>
        <w:t xml:space="preserve"> </w:t>
      </w:r>
    </w:p>
    <w:p w14:paraId="419943AD" w14:textId="77777777" w:rsidR="004D682D" w:rsidRDefault="0078748B">
      <w:pPr>
        <w:spacing w:after="213"/>
        <w:ind w:left="-5"/>
      </w:pPr>
      <w:r>
        <w:t>P</w:t>
      </w:r>
      <w:r>
        <w:t xml:space="preserve">er aprire il ticket tesi seguite passo </w:t>
      </w:r>
      <w:proofErr w:type="spellStart"/>
      <w:r>
        <w:t>passo</w:t>
      </w:r>
      <w:proofErr w:type="spellEnd"/>
      <w:r>
        <w:t xml:space="preserve"> queste semplici istruzioni:</w:t>
      </w:r>
      <w:r>
        <w:rPr>
          <w:b/>
        </w:rPr>
        <w:t xml:space="preserve"> </w:t>
      </w:r>
    </w:p>
    <w:p w14:paraId="2FC6148C" w14:textId="77777777" w:rsidR="004D682D" w:rsidRDefault="0078748B">
      <w:pPr>
        <w:numPr>
          <w:ilvl w:val="0"/>
          <w:numId w:val="1"/>
        </w:numPr>
        <w:spacing w:after="210"/>
        <w:ind w:hanging="360"/>
      </w:pPr>
      <w:r>
        <w:t xml:space="preserve">Accedere nella propria area personale su http://sportellovirtuale.unipi.it </w:t>
      </w:r>
    </w:p>
    <w:p w14:paraId="5D0F0A63" w14:textId="77777777" w:rsidR="004D682D" w:rsidRDefault="0078748B">
      <w:pPr>
        <w:numPr>
          <w:ilvl w:val="0"/>
          <w:numId w:val="1"/>
        </w:numPr>
        <w:spacing w:after="188" w:line="259" w:lineRule="auto"/>
        <w:ind w:hanging="360"/>
      </w:pPr>
      <w:r>
        <w:t xml:space="preserve">Cliccare su </w:t>
      </w:r>
      <w:r>
        <w:rPr>
          <w:i/>
        </w:rPr>
        <w:t>Ricerca in linguaggio naturale / Apertura ticket</w:t>
      </w:r>
      <w:r>
        <w:t xml:space="preserve"> </w:t>
      </w:r>
      <w:proofErr w:type="gramStart"/>
      <w:r>
        <w:t>nel box</w:t>
      </w:r>
      <w:proofErr w:type="gramEnd"/>
      <w:r>
        <w:t xml:space="preserve"> in alto a sinistra </w:t>
      </w:r>
    </w:p>
    <w:p w14:paraId="250E5567" w14:textId="77777777" w:rsidR="004D682D" w:rsidRDefault="0078748B">
      <w:pPr>
        <w:numPr>
          <w:ilvl w:val="0"/>
          <w:numId w:val="1"/>
        </w:numPr>
        <w:spacing w:after="207"/>
        <w:ind w:hanging="360"/>
      </w:pPr>
      <w:r>
        <w:t>Digitare nel camp</w:t>
      </w:r>
      <w:r>
        <w:t xml:space="preserve">o di ricerca libera </w:t>
      </w:r>
      <w:r>
        <w:rPr>
          <w:i/>
        </w:rPr>
        <w:t>richiesta tesi medicina e chirurgia</w:t>
      </w:r>
      <w:r>
        <w:t xml:space="preserve"> e cliccare “Cerca” </w:t>
      </w:r>
    </w:p>
    <w:p w14:paraId="31EF174D" w14:textId="77777777" w:rsidR="004D682D" w:rsidRDefault="0078748B">
      <w:pPr>
        <w:numPr>
          <w:ilvl w:val="0"/>
          <w:numId w:val="1"/>
        </w:numPr>
        <w:spacing w:after="210"/>
        <w:ind w:hanging="360"/>
      </w:pPr>
      <w:r>
        <w:t xml:space="preserve">Scaricare e compilare il modulo di richiesta (vedi anche link sotto) </w:t>
      </w:r>
    </w:p>
    <w:p w14:paraId="3C5DB85E" w14:textId="77777777" w:rsidR="004D682D" w:rsidRDefault="0078748B">
      <w:pPr>
        <w:numPr>
          <w:ilvl w:val="0"/>
          <w:numId w:val="1"/>
        </w:numPr>
        <w:spacing w:after="202"/>
        <w:ind w:hanging="360"/>
      </w:pPr>
      <w:r>
        <w:t xml:space="preserve">Aprire un ticket cliccando in alto a destra su </w:t>
      </w:r>
      <w:r>
        <w:rPr>
          <w:i/>
        </w:rPr>
        <w:t>Apri ticket</w:t>
      </w:r>
      <w:r>
        <w:t xml:space="preserve"> </w:t>
      </w:r>
    </w:p>
    <w:p w14:paraId="7276CE5B" w14:textId="77777777" w:rsidR="004D682D" w:rsidRDefault="0078748B">
      <w:pPr>
        <w:numPr>
          <w:ilvl w:val="1"/>
          <w:numId w:val="1"/>
        </w:numPr>
        <w:spacing w:after="188" w:line="259" w:lineRule="auto"/>
        <w:ind w:hanging="360"/>
      </w:pPr>
      <w:r>
        <w:t xml:space="preserve">Titolo: </w:t>
      </w:r>
      <w:r>
        <w:rPr>
          <w:i/>
        </w:rPr>
        <w:t>Richiesta tesi Medicina e Chirurgia</w:t>
      </w:r>
      <w:r>
        <w:t xml:space="preserve"> </w:t>
      </w:r>
    </w:p>
    <w:p w14:paraId="52D75B97" w14:textId="77777777" w:rsidR="004D682D" w:rsidRDefault="0078748B">
      <w:pPr>
        <w:numPr>
          <w:ilvl w:val="1"/>
          <w:numId w:val="1"/>
        </w:numPr>
        <w:spacing w:after="192"/>
        <w:ind w:hanging="360"/>
      </w:pPr>
      <w:r>
        <w:t>Criti</w:t>
      </w:r>
      <w:r>
        <w:t xml:space="preserve">cità: </w:t>
      </w:r>
      <w:r>
        <w:rPr>
          <w:i/>
        </w:rPr>
        <w:t>Bassa</w:t>
      </w:r>
      <w:r>
        <w:t xml:space="preserve"> </w:t>
      </w:r>
    </w:p>
    <w:p w14:paraId="2AE1844D" w14:textId="77777777" w:rsidR="004D682D" w:rsidRDefault="0078748B">
      <w:pPr>
        <w:numPr>
          <w:ilvl w:val="1"/>
          <w:numId w:val="1"/>
        </w:numPr>
        <w:spacing w:after="188" w:line="259" w:lineRule="auto"/>
        <w:ind w:hanging="360"/>
      </w:pPr>
      <w:r>
        <w:t xml:space="preserve">Area: </w:t>
      </w:r>
      <w:r>
        <w:rPr>
          <w:i/>
        </w:rPr>
        <w:t>Direzione Didattica e Servizi agli Studenti – Settore Studenti</w:t>
      </w:r>
      <w:r>
        <w:t xml:space="preserve"> </w:t>
      </w:r>
    </w:p>
    <w:p w14:paraId="289D4CA6" w14:textId="77777777" w:rsidR="004D682D" w:rsidRDefault="0078748B">
      <w:pPr>
        <w:numPr>
          <w:ilvl w:val="1"/>
          <w:numId w:val="1"/>
        </w:numPr>
        <w:spacing w:after="188" w:line="259" w:lineRule="auto"/>
        <w:ind w:hanging="360"/>
      </w:pPr>
      <w:r>
        <w:t xml:space="preserve">Settore: </w:t>
      </w:r>
      <w:r>
        <w:rPr>
          <w:i/>
        </w:rPr>
        <w:t>Corso di Laurea in Medicina e Chirurgia</w:t>
      </w:r>
      <w:r>
        <w:t xml:space="preserve"> </w:t>
      </w:r>
    </w:p>
    <w:p w14:paraId="35924B81" w14:textId="77777777" w:rsidR="004D682D" w:rsidRDefault="0078748B">
      <w:pPr>
        <w:numPr>
          <w:ilvl w:val="1"/>
          <w:numId w:val="1"/>
        </w:numPr>
        <w:spacing w:after="191"/>
        <w:ind w:hanging="360"/>
      </w:pPr>
      <w:r>
        <w:t xml:space="preserve">Argomento: </w:t>
      </w:r>
      <w:r>
        <w:rPr>
          <w:i/>
        </w:rPr>
        <w:t xml:space="preserve">Richiesta tesi con relatore </w:t>
      </w:r>
      <w:r>
        <w:rPr>
          <w:b/>
          <w:sz w:val="23"/>
        </w:rPr>
        <w:t>interno/esterno</w:t>
      </w:r>
      <w:r>
        <w:t xml:space="preserve"> [selezionare la voce appropriata] </w:t>
      </w:r>
    </w:p>
    <w:p w14:paraId="48676D7A" w14:textId="77777777" w:rsidR="004D682D" w:rsidRDefault="0078748B">
      <w:pPr>
        <w:numPr>
          <w:ilvl w:val="1"/>
          <w:numId w:val="1"/>
        </w:numPr>
        <w:spacing w:after="188" w:line="259" w:lineRule="auto"/>
        <w:ind w:hanging="360"/>
      </w:pPr>
      <w:r>
        <w:t xml:space="preserve">Richiesta: </w:t>
      </w:r>
      <w:r>
        <w:rPr>
          <w:i/>
        </w:rPr>
        <w:t>richiesta tesi Medicina e Chirurgia</w:t>
      </w:r>
      <w:r>
        <w:t xml:space="preserve"> </w:t>
      </w:r>
    </w:p>
    <w:p w14:paraId="42DFC473" w14:textId="77777777" w:rsidR="004D682D" w:rsidRDefault="0078748B">
      <w:pPr>
        <w:numPr>
          <w:ilvl w:val="1"/>
          <w:numId w:val="1"/>
        </w:numPr>
        <w:ind w:hanging="360"/>
      </w:pPr>
      <w:r>
        <w:t xml:space="preserve">Allegato: allegare il file precedentemente scaricato e compilato </w:t>
      </w:r>
    </w:p>
    <w:p w14:paraId="1D805588" w14:textId="77777777" w:rsidR="004D682D" w:rsidRDefault="0078748B">
      <w:pPr>
        <w:ind w:left="-5"/>
      </w:pPr>
      <w:r>
        <w:t xml:space="preserve">Per vostra comodità potete trovare il modulo anche a questo link:  </w:t>
      </w:r>
    </w:p>
    <w:p w14:paraId="5F5E0F82" w14:textId="77777777" w:rsidR="0078748B" w:rsidRDefault="0078748B">
      <w:pPr>
        <w:ind w:left="-5"/>
      </w:pPr>
      <w:hyperlink r:id="rId5" w:history="1">
        <w:r w:rsidRPr="00293278">
          <w:rPr>
            <w:rStyle w:val="Collegamentoipertestuale"/>
          </w:rPr>
          <w:t>https://www.med.unipi.it/wp-content/uploads/2023/09/Modello-di-domanda-MED-1.pdf</w:t>
        </w:r>
      </w:hyperlink>
    </w:p>
    <w:p w14:paraId="3685C48B" w14:textId="77777777" w:rsidR="004D682D" w:rsidRDefault="0078748B">
      <w:pPr>
        <w:ind w:left="-5"/>
      </w:pPr>
      <w:bookmarkStart w:id="0" w:name="_GoBack"/>
      <w:bookmarkEnd w:id="0"/>
      <w:r>
        <w:t>Se ci sono errori nella complicazione del modulo richiesta tesi (ad esempio si è indicato un relatore come esterno e</w:t>
      </w:r>
      <w:r>
        <w:t xml:space="preserve">d invece non lo è) questi verranno modificati, basta avvertire la segreteria didattica; verrà comunque usata la prima data di richiesta, oppure si può aprire un nuovo ticket di tesi se si rientra nei 6 mesi. </w:t>
      </w:r>
    </w:p>
    <w:p w14:paraId="44D1EBED" w14:textId="77777777" w:rsidR="004D682D" w:rsidRDefault="0078748B">
      <w:pPr>
        <w:ind w:left="-5"/>
      </w:pPr>
      <w:r>
        <w:t xml:space="preserve">Tirocini e crediti </w:t>
      </w:r>
      <w:proofErr w:type="spellStart"/>
      <w:r>
        <w:t>sovrannumerari</w:t>
      </w:r>
      <w:proofErr w:type="spellEnd"/>
      <w:r>
        <w:t>: se ci sono c</w:t>
      </w:r>
      <w:r>
        <w:t xml:space="preserve">rediti in più verranno corretti; l’importante e che non ce ne siano in meno, in tal caso contattare la segreteria generale. </w:t>
      </w:r>
    </w:p>
    <w:p w14:paraId="4454BE5C" w14:textId="77777777" w:rsidR="004D682D" w:rsidRDefault="0078748B">
      <w:pPr>
        <w:ind w:left="-5"/>
      </w:pPr>
      <w:r>
        <w:t xml:space="preserve">Cambio del titolo tesi in corso d'opera: non ha rilevanza. </w:t>
      </w:r>
    </w:p>
    <w:p w14:paraId="0217B268" w14:textId="77777777" w:rsidR="004D682D" w:rsidRDefault="0078748B">
      <w:pPr>
        <w:ind w:left="-5"/>
      </w:pPr>
      <w:r>
        <w:t>Cambio del relatore a tre mesi dalla laurea o nei 6 mesi dalla laurea: si può fare, basta venire in segreteria e fare una richiesta scritta con motivazione; la richiesta verrà inviata al presidente del corso di laurea, che la sottopone alla commissione pra</w:t>
      </w:r>
      <w:r>
        <w:t xml:space="preserve">tiche studenti (di solito viene accetta). Tale richiesta va presentata accompagnandola con una dichiarazione del nuovo relatore dove si afferma che lo studente sta lavorando alla tesi presso il suo reparto da almeno 6 mesi. </w:t>
      </w:r>
    </w:p>
    <w:p w14:paraId="6223F13B" w14:textId="77777777" w:rsidR="004D682D" w:rsidRDefault="0078748B">
      <w:pPr>
        <w:spacing w:after="157" w:line="259" w:lineRule="auto"/>
        <w:ind w:left="0" w:firstLine="0"/>
      </w:pPr>
      <w:r>
        <w:rPr>
          <w:b/>
        </w:rPr>
        <w:t xml:space="preserve"> </w:t>
      </w:r>
    </w:p>
    <w:p w14:paraId="17EA6025" w14:textId="77777777" w:rsidR="004D682D" w:rsidRDefault="0078748B">
      <w:pPr>
        <w:spacing w:after="157" w:line="259" w:lineRule="auto"/>
        <w:ind w:left="0" w:firstLine="0"/>
      </w:pPr>
      <w:r>
        <w:rPr>
          <w:b/>
        </w:rPr>
        <w:t xml:space="preserve"> </w:t>
      </w:r>
    </w:p>
    <w:p w14:paraId="157731A7" w14:textId="77777777" w:rsidR="004D682D" w:rsidRDefault="0078748B">
      <w:pPr>
        <w:spacing w:after="0" w:line="259" w:lineRule="auto"/>
        <w:ind w:left="0" w:firstLine="0"/>
      </w:pPr>
      <w:r>
        <w:rPr>
          <w:b/>
        </w:rPr>
        <w:lastRenderedPageBreak/>
        <w:t xml:space="preserve"> </w:t>
      </w:r>
    </w:p>
    <w:p w14:paraId="18B88EB7" w14:textId="77777777" w:rsidR="004D682D" w:rsidRDefault="0078748B">
      <w:pPr>
        <w:spacing w:after="157" w:line="259" w:lineRule="auto"/>
        <w:ind w:left="-5"/>
      </w:pPr>
      <w:r>
        <w:rPr>
          <w:b/>
        </w:rPr>
        <w:t xml:space="preserve">La domanda a 30 giorni </w:t>
      </w:r>
    </w:p>
    <w:p w14:paraId="7B47BB0C" w14:textId="77777777" w:rsidR="004D682D" w:rsidRDefault="0078748B">
      <w:pPr>
        <w:spacing w:after="0"/>
        <w:ind w:left="-5"/>
      </w:pPr>
      <w:r>
        <w:t>N</w:t>
      </w:r>
      <w:r>
        <w:t xml:space="preserve">on è necessario aver terminato gli esami o i tirocini prima di presentarla, in questo momento è possibile indicare </w:t>
      </w:r>
      <w:r>
        <w:rPr>
          <w:b/>
        </w:rPr>
        <w:t>eventuali correlatori.</w:t>
      </w:r>
      <w:r>
        <w:t xml:space="preserve"> </w:t>
      </w:r>
    </w:p>
    <w:p w14:paraId="09DFC0E3" w14:textId="77777777" w:rsidR="004D682D" w:rsidRDefault="0078748B">
      <w:pPr>
        <w:ind w:left="-5"/>
      </w:pPr>
      <w:r>
        <w:t xml:space="preserve">Per la domanda di laurea fare riferimento al seguente link:  </w:t>
      </w:r>
    </w:p>
    <w:p w14:paraId="67F76BF3" w14:textId="77777777" w:rsidR="004D682D" w:rsidRDefault="0078748B">
      <w:pPr>
        <w:spacing w:after="157" w:line="259" w:lineRule="auto"/>
        <w:ind w:left="-5"/>
      </w:pPr>
      <w:hyperlink r:id="rId6">
        <w:r>
          <w:rPr>
            <w:color w:val="0563C1"/>
            <w:u w:val="single" w:color="0563C1"/>
          </w:rPr>
          <w:t>https://www.unipi.it/index.php/laurea</w:t>
        </w:r>
      </w:hyperlink>
      <w:hyperlink r:id="rId7">
        <w:r>
          <w:rPr>
            <w:color w:val="0563C1"/>
            <w:u w:val="single" w:color="0563C1"/>
          </w:rPr>
          <w:t>-</w:t>
        </w:r>
      </w:hyperlink>
      <w:hyperlink r:id="rId8">
        <w:r>
          <w:rPr>
            <w:color w:val="0563C1"/>
            <w:u w:val="single" w:color="0563C1"/>
          </w:rPr>
          <w:t>ed</w:t>
        </w:r>
      </w:hyperlink>
      <w:hyperlink r:id="rId9">
        <w:r>
          <w:rPr>
            <w:color w:val="0563C1"/>
            <w:u w:val="single" w:color="0563C1"/>
          </w:rPr>
          <w:t>-</w:t>
        </w:r>
      </w:hyperlink>
      <w:hyperlink r:id="rId10">
        <w:r>
          <w:rPr>
            <w:color w:val="0563C1"/>
            <w:u w:val="single" w:color="0563C1"/>
          </w:rPr>
          <w:t>esame</w:t>
        </w:r>
      </w:hyperlink>
      <w:hyperlink r:id="rId11">
        <w:r>
          <w:rPr>
            <w:color w:val="0563C1"/>
            <w:u w:val="single" w:color="0563C1"/>
          </w:rPr>
          <w:t>-</w:t>
        </w:r>
      </w:hyperlink>
      <w:hyperlink r:id="rId12">
        <w:r>
          <w:rPr>
            <w:color w:val="0563C1"/>
            <w:u w:val="single" w:color="0563C1"/>
          </w:rPr>
          <w:t>di</w:t>
        </w:r>
      </w:hyperlink>
      <w:hyperlink r:id="rId13">
        <w:r>
          <w:rPr>
            <w:color w:val="0563C1"/>
            <w:u w:val="single" w:color="0563C1"/>
          </w:rPr>
          <w:t>-</w:t>
        </w:r>
      </w:hyperlink>
      <w:hyperlink r:id="rId14">
        <w:r>
          <w:rPr>
            <w:color w:val="0563C1"/>
            <w:u w:val="single" w:color="0563C1"/>
          </w:rPr>
          <w:t>stato/item/1616</w:t>
        </w:r>
      </w:hyperlink>
      <w:hyperlink r:id="rId15">
        <w:r>
          <w:rPr>
            <w:color w:val="0563C1"/>
            <w:u w:val="single" w:color="0563C1"/>
          </w:rPr>
          <w:t>-</w:t>
        </w:r>
      </w:hyperlink>
      <w:hyperlink r:id="rId16">
        <w:r>
          <w:rPr>
            <w:color w:val="0563C1"/>
            <w:u w:val="single" w:color="0563C1"/>
          </w:rPr>
          <w:t>informazioni</w:t>
        </w:r>
      </w:hyperlink>
      <w:hyperlink r:id="rId17">
        <w:r>
          <w:rPr>
            <w:color w:val="0563C1"/>
            <w:u w:val="single" w:color="0563C1"/>
          </w:rPr>
          <w:t>-</w:t>
        </w:r>
      </w:hyperlink>
      <w:hyperlink r:id="rId18">
        <w:r>
          <w:rPr>
            <w:color w:val="0563C1"/>
            <w:u w:val="single" w:color="0563C1"/>
          </w:rPr>
          <w:t>sulla</w:t>
        </w:r>
      </w:hyperlink>
      <w:hyperlink r:id="rId19">
        <w:r>
          <w:rPr>
            <w:color w:val="0563C1"/>
            <w:u w:val="single" w:color="0563C1"/>
          </w:rPr>
          <w:t>-</w:t>
        </w:r>
      </w:hyperlink>
      <w:hyperlink r:id="rId20">
        <w:r>
          <w:rPr>
            <w:color w:val="0563C1"/>
            <w:u w:val="single" w:color="0563C1"/>
          </w:rPr>
          <w:t>domanda</w:t>
        </w:r>
      </w:hyperlink>
      <w:hyperlink r:id="rId21">
        <w:r>
          <w:rPr>
            <w:color w:val="0563C1"/>
            <w:u w:val="single" w:color="0563C1"/>
          </w:rPr>
          <w:t>-</w:t>
        </w:r>
      </w:hyperlink>
      <w:hyperlink r:id="rId22">
        <w:r>
          <w:rPr>
            <w:color w:val="0563C1"/>
            <w:u w:val="single" w:color="0563C1"/>
          </w:rPr>
          <w:t>di</w:t>
        </w:r>
      </w:hyperlink>
      <w:hyperlink r:id="rId23">
        <w:r>
          <w:rPr>
            <w:color w:val="0563C1"/>
            <w:u w:val="single" w:color="0563C1"/>
          </w:rPr>
          <w:t>-</w:t>
        </w:r>
      </w:hyperlink>
      <w:hyperlink r:id="rId24">
        <w:r>
          <w:rPr>
            <w:color w:val="0563C1"/>
            <w:u w:val="single" w:color="0563C1"/>
          </w:rPr>
          <w:t>laurea</w:t>
        </w:r>
      </w:hyperlink>
      <w:hyperlink r:id="rId25">
        <w:r>
          <w:rPr>
            <w:color w:val="0563C1"/>
          </w:rPr>
          <w:t xml:space="preserve"> </w:t>
        </w:r>
      </w:hyperlink>
    </w:p>
    <w:p w14:paraId="19F53EEB" w14:textId="77777777" w:rsidR="004D682D" w:rsidRDefault="0078748B">
      <w:pPr>
        <w:ind w:left="-5"/>
      </w:pPr>
      <w:r>
        <w:t>La dom</w:t>
      </w:r>
      <w:r>
        <w:t>anda di laurea si può fare anche se mancano ancora alcuni esami/ tirocini; è consigliabile chiederla per un tempo maggiore dei 30 giorni, anche se mancano un po’ di esami, di modo che le eventuali correzioni sul libretto elettronico si possano fare per tem</w:t>
      </w:r>
      <w:r>
        <w:t xml:space="preserve">po. </w:t>
      </w:r>
    </w:p>
    <w:p w14:paraId="707B7796" w14:textId="77777777" w:rsidR="004D682D" w:rsidRDefault="0078748B">
      <w:pPr>
        <w:ind w:left="-5"/>
      </w:pPr>
      <w:r>
        <w:t xml:space="preserve">Possibilmente evitare di aprire nuovi ticket, scrivere sempre all'interno dello stesso; per problemi tecnici su come reperire il ticket o per problemi di connessione </w:t>
      </w:r>
      <w:proofErr w:type="spellStart"/>
      <w:r>
        <w:t>ecc</w:t>
      </w:r>
      <w:proofErr w:type="spellEnd"/>
      <w:r>
        <w:t xml:space="preserve">…. consultare la sezione "Consultazione FAQ" </w:t>
      </w:r>
    </w:p>
    <w:p w14:paraId="4BA7BADD" w14:textId="77777777" w:rsidR="004D682D" w:rsidRDefault="0078748B">
      <w:pPr>
        <w:ind w:left="-5"/>
      </w:pPr>
      <w:r>
        <w:t xml:space="preserve">Tipologia tesi: compilativa/sperimentale - tale scelta deve essere fatta durante la compilazione della domanda di laurea on-line. In caso di problema tecnico scrivere a </w:t>
      </w:r>
      <w:r>
        <w:rPr>
          <w:color w:val="0563C1"/>
          <w:u w:val="single" w:color="0563C1"/>
        </w:rPr>
        <w:t>domandadilaurea@adm.unipi.it</w:t>
      </w:r>
      <w:r>
        <w:t xml:space="preserve"> </w:t>
      </w:r>
    </w:p>
    <w:p w14:paraId="7CB89669" w14:textId="77777777" w:rsidR="004D682D" w:rsidRDefault="0078748B">
      <w:pPr>
        <w:spacing w:after="157" w:line="259" w:lineRule="auto"/>
        <w:ind w:left="0" w:firstLine="0"/>
      </w:pPr>
      <w:r>
        <w:t xml:space="preserve"> </w:t>
      </w:r>
    </w:p>
    <w:p w14:paraId="506F2A16" w14:textId="77777777" w:rsidR="004D682D" w:rsidRDefault="0078748B">
      <w:pPr>
        <w:spacing w:after="0" w:line="259" w:lineRule="auto"/>
        <w:ind w:left="0" w:firstLine="0"/>
      </w:pPr>
      <w:r>
        <w:t xml:space="preserve"> </w:t>
      </w:r>
    </w:p>
    <w:sectPr w:rsidR="004D682D">
      <w:pgSz w:w="11906" w:h="16838"/>
      <w:pgMar w:top="1461" w:right="1155" w:bottom="1262"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F37749"/>
    <w:multiLevelType w:val="hybridMultilevel"/>
    <w:tmpl w:val="0CCE90F6"/>
    <w:lvl w:ilvl="0" w:tplc="BBF06A60">
      <w:start w:val="1"/>
      <w:numFmt w:val="decimal"/>
      <w:lvlText w:val="%1."/>
      <w:lvlJc w:val="left"/>
      <w:pPr>
        <w:ind w:left="7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5F63D3A">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B645F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C64BC3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44D11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A9E5E2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C24A9B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FA164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758011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82D"/>
    <w:rsid w:val="004D682D"/>
    <w:rsid w:val="007874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D1B1"/>
  <w15:docId w15:val="{03FD4512-7211-4068-AED2-11414462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58" w:line="257" w:lineRule="auto"/>
      <w:ind w:left="10" w:hanging="10"/>
    </w:pPr>
    <w:rPr>
      <w:rFonts w:ascii="Garamond" w:eastAsia="Garamond" w:hAnsi="Garamond" w:cs="Garamond"/>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874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nipi.it/index.php/laurea-ed-esame-di-stato/item/1616-informazioni-sulla-domanda-di-laurea" TargetMode="External"/><Relationship Id="rId13" Type="http://schemas.openxmlformats.org/officeDocument/2006/relationships/hyperlink" Target="https://www.unipi.it/index.php/laurea-ed-esame-di-stato/item/1616-informazioni-sulla-domanda-di-laurea" TargetMode="External"/><Relationship Id="rId18" Type="http://schemas.openxmlformats.org/officeDocument/2006/relationships/hyperlink" Target="https://www.unipi.it/index.php/laurea-ed-esame-di-stato/item/1616-informazioni-sulla-domanda-di-laure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unipi.it/index.php/laurea-ed-esame-di-stato/item/1616-informazioni-sulla-domanda-di-laurea" TargetMode="External"/><Relationship Id="rId7" Type="http://schemas.openxmlformats.org/officeDocument/2006/relationships/hyperlink" Target="https://www.unipi.it/index.php/laurea-ed-esame-di-stato/item/1616-informazioni-sulla-domanda-di-laurea" TargetMode="External"/><Relationship Id="rId12" Type="http://schemas.openxmlformats.org/officeDocument/2006/relationships/hyperlink" Target="https://www.unipi.it/index.php/laurea-ed-esame-di-stato/item/1616-informazioni-sulla-domanda-di-laurea" TargetMode="External"/><Relationship Id="rId17" Type="http://schemas.openxmlformats.org/officeDocument/2006/relationships/hyperlink" Target="https://www.unipi.it/index.php/laurea-ed-esame-di-stato/item/1616-informazioni-sulla-domanda-di-laurea" TargetMode="External"/><Relationship Id="rId25" Type="http://schemas.openxmlformats.org/officeDocument/2006/relationships/hyperlink" Target="https://www.unipi.it/index.php/laurea-ed-esame-di-stato/item/1616-informazioni-sulla-domanda-di-laurea" TargetMode="External"/><Relationship Id="rId2" Type="http://schemas.openxmlformats.org/officeDocument/2006/relationships/styles" Target="styles.xml"/><Relationship Id="rId16" Type="http://schemas.openxmlformats.org/officeDocument/2006/relationships/hyperlink" Target="https://www.unipi.it/index.php/laurea-ed-esame-di-stato/item/1616-informazioni-sulla-domanda-di-laurea" TargetMode="External"/><Relationship Id="rId20" Type="http://schemas.openxmlformats.org/officeDocument/2006/relationships/hyperlink" Target="https://www.unipi.it/index.php/laurea-ed-esame-di-stato/item/1616-informazioni-sulla-domanda-di-laurea" TargetMode="External"/><Relationship Id="rId1" Type="http://schemas.openxmlformats.org/officeDocument/2006/relationships/numbering" Target="numbering.xml"/><Relationship Id="rId6" Type="http://schemas.openxmlformats.org/officeDocument/2006/relationships/hyperlink" Target="https://www.unipi.it/index.php/laurea-ed-esame-di-stato/item/1616-informazioni-sulla-domanda-di-laurea" TargetMode="External"/><Relationship Id="rId11" Type="http://schemas.openxmlformats.org/officeDocument/2006/relationships/hyperlink" Target="https://www.unipi.it/index.php/laurea-ed-esame-di-stato/item/1616-informazioni-sulla-domanda-di-laurea" TargetMode="External"/><Relationship Id="rId24" Type="http://schemas.openxmlformats.org/officeDocument/2006/relationships/hyperlink" Target="https://www.unipi.it/index.php/laurea-ed-esame-di-stato/item/1616-informazioni-sulla-domanda-di-laurea" TargetMode="External"/><Relationship Id="rId5" Type="http://schemas.openxmlformats.org/officeDocument/2006/relationships/hyperlink" Target="https://www.med.unipi.it/wp-content/uploads/2023/09/Modello-di-domanda-MED-1.pdf" TargetMode="External"/><Relationship Id="rId15" Type="http://schemas.openxmlformats.org/officeDocument/2006/relationships/hyperlink" Target="https://www.unipi.it/index.php/laurea-ed-esame-di-stato/item/1616-informazioni-sulla-domanda-di-laurea" TargetMode="External"/><Relationship Id="rId23" Type="http://schemas.openxmlformats.org/officeDocument/2006/relationships/hyperlink" Target="https://www.unipi.it/index.php/laurea-ed-esame-di-stato/item/1616-informazioni-sulla-domanda-di-laurea" TargetMode="External"/><Relationship Id="rId10" Type="http://schemas.openxmlformats.org/officeDocument/2006/relationships/hyperlink" Target="https://www.unipi.it/index.php/laurea-ed-esame-di-stato/item/1616-informazioni-sulla-domanda-di-laurea" TargetMode="External"/><Relationship Id="rId19" Type="http://schemas.openxmlformats.org/officeDocument/2006/relationships/hyperlink" Target="https://www.unipi.it/index.php/laurea-ed-esame-di-stato/item/1616-informazioni-sulla-domanda-di-laurea" TargetMode="External"/><Relationship Id="rId4" Type="http://schemas.openxmlformats.org/officeDocument/2006/relationships/webSettings" Target="webSettings.xml"/><Relationship Id="rId9" Type="http://schemas.openxmlformats.org/officeDocument/2006/relationships/hyperlink" Target="https://www.unipi.it/index.php/laurea-ed-esame-di-stato/item/1616-informazioni-sulla-domanda-di-laurea" TargetMode="External"/><Relationship Id="rId14" Type="http://schemas.openxmlformats.org/officeDocument/2006/relationships/hyperlink" Target="https://www.unipi.it/index.php/laurea-ed-esame-di-stato/item/1616-informazioni-sulla-domanda-di-laurea" TargetMode="External"/><Relationship Id="rId22" Type="http://schemas.openxmlformats.org/officeDocument/2006/relationships/hyperlink" Target="https://www.unipi.it/index.php/laurea-ed-esame-di-stato/item/1616-informazioni-sulla-domanda-di-laurea"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948</Words>
  <Characters>5404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Fabiano Martinelli</dc:creator>
  <cp:keywords/>
  <cp:lastModifiedBy>Francesca Pio</cp:lastModifiedBy>
  <cp:revision>2</cp:revision>
  <cp:lastPrinted>2023-09-05T06:55:00Z</cp:lastPrinted>
  <dcterms:created xsi:type="dcterms:W3CDTF">2023-09-05T06:55:00Z</dcterms:created>
  <dcterms:modified xsi:type="dcterms:W3CDTF">2023-09-05T06:55:00Z</dcterms:modified>
</cp:coreProperties>
</file>