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41003C" w14:textId="0B5EFC18" w:rsidR="00BC1F07" w:rsidRDefault="00BC1F07" w:rsidP="00564D3F">
      <w:pPr>
        <w:spacing w:after="0" w:line="240" w:lineRule="auto"/>
        <w:jc w:val="both"/>
        <w:rPr>
          <w:b/>
          <w:sz w:val="44"/>
          <w:szCs w:val="44"/>
        </w:rPr>
      </w:pPr>
      <w:r>
        <w:rPr>
          <w:b/>
          <w:sz w:val="44"/>
          <w:szCs w:val="44"/>
        </w:rPr>
        <w:t>ELEZIONI CONSIGLIO NAZIONALE DEGLI STUDENTI UNIVERSITARI (CNSU)</w:t>
      </w:r>
    </w:p>
    <w:p w14:paraId="5007E0F0" w14:textId="66110D88" w:rsidR="009D6A3E" w:rsidRDefault="009D6A3E" w:rsidP="00564D3F">
      <w:pPr>
        <w:spacing w:after="100" w:line="360" w:lineRule="auto"/>
        <w:rPr>
          <w:b/>
          <w:sz w:val="28"/>
          <w:szCs w:val="28"/>
        </w:rPr>
      </w:pPr>
      <w:r w:rsidRPr="00017DEF">
        <w:rPr>
          <w:b/>
          <w:sz w:val="28"/>
          <w:szCs w:val="28"/>
        </w:rPr>
        <w:t>COS’E’ IL CNSU?</w:t>
      </w:r>
    </w:p>
    <w:p w14:paraId="594D4375" w14:textId="77777777" w:rsidR="009D6A3E" w:rsidRDefault="009D6A3E" w:rsidP="00BC1F07">
      <w:pPr>
        <w:spacing w:after="100"/>
        <w:jc w:val="both"/>
        <w:rPr>
          <w:sz w:val="24"/>
          <w:szCs w:val="24"/>
        </w:rPr>
      </w:pPr>
      <w:r>
        <w:rPr>
          <w:sz w:val="24"/>
          <w:szCs w:val="24"/>
        </w:rPr>
        <w:t>Il Consiglio Nazionale degli Studenti Universitari è un organo consultivo del Ministero dell’Università e della Ricerca. E’ composto da 30 membri, di cui 28 eletti a livello nazionale dalla componente studentesca, 1 dottorand</w:t>
      </w:r>
      <w:r>
        <w:rPr>
          <w:rFonts w:ascii="Arial" w:hAnsi="Arial" w:cs="Arial"/>
          <w:color w:val="474747"/>
          <w:sz w:val="23"/>
          <w:szCs w:val="23"/>
          <w:shd w:val="clear" w:color="auto" w:fill="FFFFFF"/>
        </w:rPr>
        <w:t>ə</w:t>
      </w:r>
      <w:r>
        <w:rPr>
          <w:sz w:val="24"/>
          <w:szCs w:val="24"/>
        </w:rPr>
        <w:t xml:space="preserve"> e 1 specializzand</w:t>
      </w:r>
      <w:r>
        <w:rPr>
          <w:rFonts w:ascii="Arial" w:hAnsi="Arial" w:cs="Arial"/>
          <w:color w:val="474747"/>
          <w:sz w:val="23"/>
          <w:szCs w:val="23"/>
          <w:shd w:val="clear" w:color="auto" w:fill="FFFFFF"/>
        </w:rPr>
        <w:t>ə</w:t>
      </w:r>
      <w:r>
        <w:rPr>
          <w:sz w:val="24"/>
          <w:szCs w:val="24"/>
        </w:rPr>
        <w:t>.</w:t>
      </w:r>
    </w:p>
    <w:p w14:paraId="0421CB68" w14:textId="77777777" w:rsidR="009D6A3E" w:rsidRDefault="009D6A3E" w:rsidP="00BC1F07">
      <w:pPr>
        <w:spacing w:after="100"/>
        <w:jc w:val="both"/>
        <w:rPr>
          <w:b/>
          <w:sz w:val="28"/>
          <w:szCs w:val="28"/>
        </w:rPr>
      </w:pPr>
      <w:r w:rsidRPr="00017DEF">
        <w:rPr>
          <w:b/>
          <w:sz w:val="28"/>
          <w:szCs w:val="28"/>
        </w:rPr>
        <w:t xml:space="preserve">MA COSA FA? </w:t>
      </w:r>
    </w:p>
    <w:p w14:paraId="1F84F77A" w14:textId="77777777" w:rsidR="009D6A3E" w:rsidRDefault="009D6A3E" w:rsidP="00BC1F07">
      <w:pPr>
        <w:spacing w:after="100"/>
        <w:jc w:val="both"/>
        <w:rPr>
          <w:rFonts w:cstheme="minorHAnsi"/>
          <w:color w:val="202122"/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Il CNSU esprime pareri e propone modifiche al MUR in merito alle politiche educative, al diritto allo studio e al funzionamento in generale dell’Università. Entro un anno dall’insediamento, </w:t>
      </w:r>
      <w:r w:rsidRPr="00684CB8">
        <w:rPr>
          <w:rFonts w:cstheme="minorHAnsi"/>
          <w:color w:val="202122"/>
          <w:sz w:val="24"/>
          <w:szCs w:val="24"/>
          <w:shd w:val="clear" w:color="auto" w:fill="FFFFFF"/>
        </w:rPr>
        <w:t>presenta al ministro una relazione sulla condizione studentesca nell'ambito del sistema universitario</w:t>
      </w:r>
      <w:r>
        <w:rPr>
          <w:rFonts w:cstheme="minorHAnsi"/>
          <w:color w:val="202122"/>
          <w:sz w:val="24"/>
          <w:szCs w:val="24"/>
          <w:shd w:val="clear" w:color="auto" w:fill="FFFFFF"/>
        </w:rPr>
        <w:t xml:space="preserve">. </w:t>
      </w:r>
    </w:p>
    <w:p w14:paraId="4B16BA9E" w14:textId="77777777" w:rsidR="009D6A3E" w:rsidRDefault="009D6A3E" w:rsidP="00BC1F07">
      <w:pPr>
        <w:spacing w:after="100"/>
        <w:rPr>
          <w:rFonts w:cstheme="minorHAnsi"/>
          <w:b/>
          <w:color w:val="202122"/>
          <w:sz w:val="28"/>
          <w:szCs w:val="28"/>
          <w:shd w:val="clear" w:color="auto" w:fill="FFFFFF"/>
        </w:rPr>
      </w:pPr>
      <w:r w:rsidRPr="00684CB8">
        <w:rPr>
          <w:rFonts w:cstheme="minorHAnsi"/>
          <w:b/>
          <w:color w:val="202122"/>
          <w:sz w:val="28"/>
          <w:szCs w:val="28"/>
          <w:shd w:val="clear" w:color="auto" w:fill="FFFFFF"/>
        </w:rPr>
        <w:t xml:space="preserve">QUANDO E COME SI VOTA? </w:t>
      </w:r>
    </w:p>
    <w:p w14:paraId="1AC6AC90" w14:textId="6E81643F" w:rsidR="00ED5040" w:rsidRDefault="009D6A3E" w:rsidP="00BC1F07">
      <w:pPr>
        <w:spacing w:after="100"/>
        <w:jc w:val="both"/>
        <w:rPr>
          <w:sz w:val="24"/>
          <w:szCs w:val="24"/>
        </w:rPr>
      </w:pPr>
      <w:r>
        <w:rPr>
          <w:sz w:val="24"/>
          <w:szCs w:val="24"/>
        </w:rPr>
        <w:t>Le votazioni per il rinnovo del Consiglio si terranno il 14 Maggio dalle 9:00 alle 19:00 e il 15 dalle 9:00 alle 14:00</w:t>
      </w:r>
      <w:r w:rsidR="00ED5040">
        <w:rPr>
          <w:sz w:val="24"/>
          <w:szCs w:val="24"/>
        </w:rPr>
        <w:t>:</w:t>
      </w:r>
    </w:p>
    <w:p w14:paraId="27205FE6" w14:textId="6AAB93B1" w:rsidR="00062273" w:rsidRDefault="00062273" w:rsidP="00062273">
      <w:pPr>
        <w:jc w:val="both"/>
        <w:rPr>
          <w:sz w:val="24"/>
          <w:szCs w:val="24"/>
        </w:rPr>
      </w:pPr>
      <w:r w:rsidRPr="00062273">
        <w:rPr>
          <w:b/>
          <w:bCs/>
          <w:sz w:val="24"/>
          <w:szCs w:val="24"/>
          <w:shd w:val="clear" w:color="auto" w:fill="FFFFFF"/>
        </w:rPr>
        <w:t>Student</w:t>
      </w:r>
      <w:r w:rsidRPr="00062273">
        <w:rPr>
          <w:rFonts w:cs="Arial"/>
          <w:b/>
          <w:bCs/>
          <w:color w:val="474747"/>
          <w:sz w:val="23"/>
          <w:szCs w:val="23"/>
          <w:shd w:val="clear" w:color="auto" w:fill="FFFFFF"/>
        </w:rPr>
        <w:t>ə</w:t>
      </w:r>
      <w:r w:rsidRPr="00062273">
        <w:rPr>
          <w:b/>
          <w:bCs/>
          <w:sz w:val="24"/>
          <w:szCs w:val="24"/>
          <w:shd w:val="clear" w:color="auto" w:fill="FFFFFF"/>
        </w:rPr>
        <w:t xml:space="preserve"> </w:t>
      </w:r>
      <w:r w:rsidRPr="00062273">
        <w:rPr>
          <w:sz w:val="24"/>
          <w:szCs w:val="24"/>
          <w:shd w:val="clear" w:color="auto" w:fill="FFFFFF"/>
        </w:rPr>
        <w:t xml:space="preserve"> E’ possibile esercitare il diritto di voto </w:t>
      </w:r>
      <w:r w:rsidRPr="00062273">
        <w:rPr>
          <w:b/>
          <w:bCs/>
          <w:sz w:val="24"/>
          <w:szCs w:val="24"/>
          <w:shd w:val="clear" w:color="auto" w:fill="FFFFFF"/>
        </w:rPr>
        <w:t>esclusivamente</w:t>
      </w:r>
      <w:r w:rsidRPr="00062273">
        <w:rPr>
          <w:sz w:val="24"/>
          <w:szCs w:val="24"/>
          <w:shd w:val="clear" w:color="auto" w:fill="FFFFFF"/>
        </w:rPr>
        <w:t xml:space="preserve"> presso il seggio in cui il corso di studio di appartenenza dell’elettore è stato assegnato. Si può esprimere un solo voto di preferenza, contrassegnando il simbolo e/o la denominazione della lista, e indicando, eventualmente, a fianco della lista stessa, la propria preferenza per un solo candidato, anche facendo riferimento allo pseudonimo del candidato stesso. </w:t>
      </w:r>
      <w:r w:rsidRPr="00062273">
        <w:rPr>
          <w:sz w:val="24"/>
          <w:szCs w:val="24"/>
        </w:rPr>
        <w:t>Si specifica che, pur essendo tutti gli pseudonimi inseriti in unico virgolettato, la preferenza per ciascun candidato può essere espressa indicando lo pseudonimo singolarmente e non complessivamente.</w:t>
      </w:r>
    </w:p>
    <w:p w14:paraId="200BB573" w14:textId="67B9B92D" w:rsidR="00062273" w:rsidRPr="00062273" w:rsidRDefault="00062273" w:rsidP="00062273">
      <w:pPr>
        <w:autoSpaceDE w:val="0"/>
        <w:autoSpaceDN w:val="0"/>
        <w:adjustRightInd w:val="0"/>
        <w:jc w:val="both"/>
        <w:rPr>
          <w:sz w:val="24"/>
          <w:szCs w:val="24"/>
          <w:shd w:val="clear" w:color="auto" w:fill="FFFFFF"/>
        </w:rPr>
      </w:pPr>
      <w:r w:rsidRPr="00062273">
        <w:rPr>
          <w:b/>
          <w:bCs/>
          <w:sz w:val="24"/>
          <w:szCs w:val="24"/>
        </w:rPr>
        <w:t>Dottorand</w:t>
      </w:r>
      <w:r w:rsidRPr="00062273">
        <w:rPr>
          <w:rFonts w:cs="Arial"/>
          <w:b/>
          <w:bCs/>
          <w:color w:val="474747"/>
          <w:sz w:val="23"/>
          <w:szCs w:val="23"/>
          <w:shd w:val="clear" w:color="auto" w:fill="FFFFFF"/>
        </w:rPr>
        <w:t>ə</w:t>
      </w:r>
      <w:r w:rsidRPr="00062273">
        <w:rPr>
          <w:b/>
          <w:bCs/>
          <w:sz w:val="24"/>
          <w:szCs w:val="24"/>
        </w:rPr>
        <w:t xml:space="preserve"> e  specializzand</w:t>
      </w:r>
      <w:r w:rsidRPr="00062273">
        <w:rPr>
          <w:rFonts w:cs="Arial"/>
          <w:b/>
          <w:bCs/>
          <w:color w:val="474747"/>
          <w:sz w:val="23"/>
          <w:szCs w:val="23"/>
          <w:shd w:val="clear" w:color="auto" w:fill="FFFFFF"/>
        </w:rPr>
        <w:t>ə</w:t>
      </w:r>
      <w:r w:rsidRPr="00062273">
        <w:rPr>
          <w:sz w:val="24"/>
          <w:szCs w:val="24"/>
          <w:shd w:val="clear" w:color="auto" w:fill="FFFFFF"/>
        </w:rPr>
        <w:t xml:space="preserve">  E’ possibile esercitare il diritto di voto </w:t>
      </w:r>
      <w:r w:rsidRPr="00062273">
        <w:rPr>
          <w:b/>
          <w:bCs/>
          <w:sz w:val="24"/>
          <w:szCs w:val="24"/>
          <w:shd w:val="clear" w:color="auto" w:fill="FFFFFF"/>
        </w:rPr>
        <w:t>esclusivamente</w:t>
      </w:r>
      <w:r w:rsidRPr="00062273">
        <w:rPr>
          <w:sz w:val="24"/>
          <w:szCs w:val="24"/>
          <w:shd w:val="clear" w:color="auto" w:fill="FFFFFF"/>
        </w:rPr>
        <w:t xml:space="preserve"> presso il seggio in cui il corso di appartenenza dell’elettore è stato assegnato.</w:t>
      </w:r>
      <w:r w:rsidRPr="00062273">
        <w:rPr>
          <w:rFonts w:cs="TimesNewRoman"/>
          <w:sz w:val="24"/>
          <w:szCs w:val="24"/>
        </w:rPr>
        <w:t xml:space="preserve"> Si può esprimere un solo voto di preferenza, contrassegnando il nominativo del candidato prescelto. Il diritto di voto può essere esercitato anche presso altri atenei diversi da quello in cui l’elettore è iscritto; in tal caso l'elettore è tenuto ad attestare la propria condizione di iscritto, anche mediante autocertificazione. </w:t>
      </w:r>
    </w:p>
    <w:p w14:paraId="43AF0C55" w14:textId="10018F38" w:rsidR="00062273" w:rsidRDefault="00062273" w:rsidP="00062273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  <w:shd w:val="clear" w:color="auto" w:fill="FFFFFF"/>
        </w:rPr>
      </w:pPr>
      <w:r w:rsidRPr="00062273">
        <w:rPr>
          <w:sz w:val="24"/>
          <w:szCs w:val="24"/>
          <w:shd w:val="clear" w:color="auto" w:fill="FFFFFF"/>
        </w:rPr>
        <w:t>Per esercitare il voto è necessario essere muniti di idoneo documento d’identità provvisto di fotografia.</w:t>
      </w:r>
    </w:p>
    <w:p w14:paraId="65D9C778" w14:textId="1FE5A4B5" w:rsidR="009D6A3E" w:rsidRDefault="00062273" w:rsidP="0006227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</w:t>
      </w:r>
      <w:r w:rsidR="009D6A3E">
        <w:rPr>
          <w:sz w:val="24"/>
          <w:szCs w:val="24"/>
        </w:rPr>
        <w:t>CANNERIZZA IL QR PER SAPERNE DI PIÙ’ E SCOPRIRE DOVE VOTARE</w:t>
      </w:r>
    </w:p>
    <w:p w14:paraId="2B3110AC" w14:textId="38EC6648" w:rsidR="00731519" w:rsidRDefault="008C68EC" w:rsidP="00062273">
      <w:pPr>
        <w:spacing w:after="0" w:line="240" w:lineRule="auto"/>
        <w:rPr>
          <w:sz w:val="24"/>
          <w:szCs w:val="24"/>
        </w:rPr>
      </w:pPr>
      <w:r w:rsidRPr="005D227D">
        <w:rPr>
          <w:rFonts w:ascii="Titillium Web" w:hAnsi="Titillium Web"/>
          <w:noProof/>
          <w:color w:val="FF0000"/>
          <w:sz w:val="24"/>
          <w:szCs w:val="24"/>
          <w:shd w:val="clear" w:color="auto" w:fill="FFFFFF"/>
        </w:rPr>
        <w:drawing>
          <wp:inline distT="0" distB="0" distL="0" distR="0" wp14:anchorId="601CA63B" wp14:editId="4622099D">
            <wp:extent cx="1574800" cy="1574800"/>
            <wp:effectExtent l="0" t="0" r="0" b="0"/>
            <wp:docPr id="110896025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896025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74800" cy="157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315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tillium Web">
    <w:charset w:val="00"/>
    <w:family w:val="auto"/>
    <w:pitch w:val="variable"/>
    <w:sig w:usb0="00000007" w:usb1="00000001" w:usb2="00000000" w:usb3="00000000" w:csb0="000000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A3E"/>
    <w:rsid w:val="00062273"/>
    <w:rsid w:val="00401150"/>
    <w:rsid w:val="00564D3F"/>
    <w:rsid w:val="006D176F"/>
    <w:rsid w:val="00731519"/>
    <w:rsid w:val="008C68EC"/>
    <w:rsid w:val="009D6A3E"/>
    <w:rsid w:val="00B9494D"/>
    <w:rsid w:val="00BC1F07"/>
    <w:rsid w:val="00CD706A"/>
    <w:rsid w:val="00E60DEF"/>
    <w:rsid w:val="00ED5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E490F"/>
  <w15:chartTrackingRefBased/>
  <w15:docId w15:val="{F87F909A-1B27-4F90-BAD3-8503DC9FD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D6A3E"/>
    <w:pPr>
      <w:spacing w:after="200" w:line="276" w:lineRule="auto"/>
    </w:pPr>
    <w:rPr>
      <w:kern w:val="0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9D6A3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9D6A3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9D6A3E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9D6A3E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9D6A3E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9D6A3E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9D6A3E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9D6A3E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9D6A3E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9D6A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9D6A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9D6A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9D6A3E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9D6A3E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9D6A3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9D6A3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9D6A3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9D6A3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9D6A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9D6A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9D6A3E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9D6A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9D6A3E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9D6A3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9D6A3E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9D6A3E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9D6A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9D6A3E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9D6A3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C88D929CB1FE4D92C8D5D85606FEF1" ma:contentTypeVersion="17" ma:contentTypeDescription="Create a new document." ma:contentTypeScope="" ma:versionID="a42b32eb3ef87fa672961c84f4a386d4">
  <xsd:schema xmlns:xsd="http://www.w3.org/2001/XMLSchema" xmlns:xs="http://www.w3.org/2001/XMLSchema" xmlns:p="http://schemas.microsoft.com/office/2006/metadata/properties" xmlns:ns2="1fbd2559-130f-41e5-9a26-8ef7767e0bef" xmlns:ns3="ac8ef3fc-2711-4ba9-99f0-7ae1785dbcd0" targetNamespace="http://schemas.microsoft.com/office/2006/metadata/properties" ma:root="true" ma:fieldsID="ce76a1294c8ec87f1c1dc740f5e7cb99" ns2:_="" ns3:_="">
    <xsd:import namespace="1fbd2559-130f-41e5-9a26-8ef7767e0bef"/>
    <xsd:import namespace="ac8ef3fc-2711-4ba9-99f0-7ae1785dbc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bd2559-130f-41e5-9a26-8ef7767e0b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8ef3fc-2711-4ba9-99f0-7ae1785dbcd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57b2b25-78e2-4a0f-b843-86471702ebaa}" ma:internalName="TaxCatchAll" ma:showField="CatchAllData" ma:web="ac8ef3fc-2711-4ba9-99f0-7ae1785dbc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c8ef3fc-2711-4ba9-99f0-7ae1785dbcd0" xsi:nil="true"/>
    <lcf76f155ced4ddcb4097134ff3c332f xmlns="1fbd2559-130f-41e5-9a26-8ef7767e0be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19B3108-27E5-494D-B7C9-504DB43041C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51F31F-2399-4C2D-8578-646C6A74B5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bd2559-130f-41e5-9a26-8ef7767e0bef"/>
    <ds:schemaRef ds:uri="ac8ef3fc-2711-4ba9-99f0-7ae1785dbc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9B6BEE-4CAB-43E7-AB7A-96F4522A7E68}">
  <ds:schemaRefs>
    <ds:schemaRef ds:uri="http://schemas.microsoft.com/office/2006/metadata/properties"/>
    <ds:schemaRef ds:uri="http://schemas.microsoft.com/office/infopath/2007/PartnerControls"/>
    <ds:schemaRef ds:uri="ac8ef3fc-2711-4ba9-99f0-7ae1785dbcd0"/>
    <ds:schemaRef ds:uri="1fbd2559-130f-41e5-9a26-8ef7767e0be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310</Words>
  <Characters>1771</Characters>
  <Application>Microsoft Office Word</Application>
  <DocSecurity>0</DocSecurity>
  <Lines>14</Lines>
  <Paragraphs>4</Paragraphs>
  <ScaleCrop>false</ScaleCrop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Enza Pellecchia</dc:creator>
  <cp:keywords/>
  <dc:description/>
  <cp:lastModifiedBy>Alberto Sbrana</cp:lastModifiedBy>
  <cp:revision>10</cp:revision>
  <dcterms:created xsi:type="dcterms:W3CDTF">2025-05-02T16:58:00Z</dcterms:created>
  <dcterms:modified xsi:type="dcterms:W3CDTF">2025-05-05T08:45:00Z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0x0101003CC88D929CB1FE4D92C8D5D85606FEF1</vt:lpwstr>
  </property>
  <property fmtid="{D5CDD505-2E9C-101B-9397-08002B2CF9AE}" pid="3" name="MediaServiceImageTags">
    <vt:lpwstr/>
  </property>
</Properties>
</file>